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276E96" w:rsidRPr="009E1036" w:rsidRDefault="0045521F" w:rsidP="00221661">
      <w:pPr>
        <w:spacing w:after="0"/>
        <w:jc w:val="center"/>
        <w:rPr>
          <w:rFonts w:ascii="Arial Narrow" w:eastAsia="Tahoma" w:hAnsi="Arial Narrow" w:cs="Tahoma"/>
          <w:b/>
          <w:sz w:val="24"/>
          <w:szCs w:val="24"/>
        </w:rPr>
      </w:pPr>
      <w:r w:rsidRPr="009E1036">
        <w:rPr>
          <w:rFonts w:ascii="Arial Narrow" w:eastAsia="Tahoma" w:hAnsi="Arial Narrow" w:cs="Tahoma"/>
          <w:b/>
          <w:sz w:val="24"/>
          <w:szCs w:val="24"/>
        </w:rPr>
        <w:t>EL CONSEJO SUPERIOR DE LA UNIVERSIDAD DEL TOLIMA</w:t>
      </w:r>
    </w:p>
    <w:p w14:paraId="00000003" w14:textId="3CFE834F" w:rsidR="00276E96" w:rsidRPr="009E1036" w:rsidRDefault="0045521F" w:rsidP="00221661">
      <w:pPr>
        <w:spacing w:after="0"/>
        <w:jc w:val="center"/>
        <w:rPr>
          <w:rFonts w:ascii="Arial Narrow" w:eastAsia="Tahoma" w:hAnsi="Arial Narrow" w:cs="Tahoma"/>
          <w:sz w:val="24"/>
          <w:szCs w:val="24"/>
        </w:rPr>
      </w:pPr>
      <w:r w:rsidRPr="009E1036">
        <w:rPr>
          <w:rFonts w:ascii="Arial Narrow" w:eastAsia="Tahoma" w:hAnsi="Arial Narrow" w:cs="Tahoma"/>
          <w:sz w:val="24"/>
          <w:szCs w:val="24"/>
        </w:rPr>
        <w:t>En uso de sus atribuciones legales, y estatutarias y</w:t>
      </w:r>
      <w:r w:rsidR="00921C34" w:rsidRPr="009E1036">
        <w:rPr>
          <w:rFonts w:ascii="Arial Narrow" w:eastAsia="Tahoma" w:hAnsi="Arial Narrow" w:cs="Tahoma"/>
          <w:sz w:val="24"/>
          <w:szCs w:val="24"/>
        </w:rPr>
        <w:t xml:space="preserve"> en especial lo previsto en el literal d) del artículo 65 de la Ley 30 de 1992 y </w:t>
      </w:r>
      <w:r w:rsidR="00574C7D" w:rsidRPr="009E1036">
        <w:rPr>
          <w:rFonts w:ascii="Arial Narrow" w:eastAsia="Tahoma" w:hAnsi="Arial Narrow" w:cs="Tahoma"/>
          <w:sz w:val="24"/>
          <w:szCs w:val="24"/>
        </w:rPr>
        <w:t xml:space="preserve">literal j) del </w:t>
      </w:r>
      <w:r w:rsidR="00921C34" w:rsidRPr="009E1036">
        <w:rPr>
          <w:rFonts w:ascii="Arial Narrow" w:eastAsia="Tahoma" w:hAnsi="Arial Narrow" w:cs="Tahoma"/>
          <w:sz w:val="24"/>
          <w:szCs w:val="24"/>
        </w:rPr>
        <w:t>artículo 21 del Estatuto General Acuerdo 033 de 2020</w:t>
      </w:r>
      <w:r w:rsidR="009119BA" w:rsidRPr="009E1036">
        <w:rPr>
          <w:rFonts w:ascii="Arial Narrow" w:eastAsia="Tahoma" w:hAnsi="Arial Narrow" w:cs="Tahoma"/>
          <w:sz w:val="24"/>
          <w:szCs w:val="24"/>
        </w:rPr>
        <w:t xml:space="preserve"> y</w:t>
      </w:r>
    </w:p>
    <w:p w14:paraId="00000004" w14:textId="77777777" w:rsidR="00276E96" w:rsidRPr="009E1036" w:rsidRDefault="00276E96" w:rsidP="00221661">
      <w:pPr>
        <w:ind w:left="2832" w:firstLine="708"/>
        <w:jc w:val="center"/>
        <w:rPr>
          <w:rFonts w:ascii="Arial Narrow" w:eastAsia="Tahoma" w:hAnsi="Arial Narrow" w:cs="Tahoma"/>
          <w:sz w:val="24"/>
          <w:szCs w:val="24"/>
        </w:rPr>
      </w:pPr>
    </w:p>
    <w:p w14:paraId="00000006" w14:textId="7917E86E" w:rsidR="00276E96" w:rsidRPr="009E1036" w:rsidRDefault="0045521F" w:rsidP="00221661">
      <w:pPr>
        <w:jc w:val="center"/>
        <w:rPr>
          <w:rFonts w:ascii="Arial Narrow" w:eastAsia="Tahoma" w:hAnsi="Arial Narrow" w:cs="Tahoma"/>
          <w:b/>
          <w:sz w:val="24"/>
          <w:szCs w:val="24"/>
        </w:rPr>
      </w:pPr>
      <w:r w:rsidRPr="009E1036">
        <w:rPr>
          <w:rFonts w:ascii="Arial Narrow" w:eastAsia="Tahoma" w:hAnsi="Arial Narrow" w:cs="Tahoma"/>
          <w:b/>
          <w:sz w:val="24"/>
          <w:szCs w:val="24"/>
        </w:rPr>
        <w:t>C O N S I D E R A N D O:</w:t>
      </w:r>
    </w:p>
    <w:p w14:paraId="745A998D" w14:textId="77777777" w:rsidR="00CE3F69" w:rsidRPr="009E1036" w:rsidRDefault="0045521F" w:rsidP="00C82782">
      <w:pPr>
        <w:pStyle w:val="Prrafodelista"/>
        <w:numPr>
          <w:ilvl w:val="0"/>
          <w:numId w:val="1"/>
        </w:numPr>
        <w:spacing w:after="0" w:line="240" w:lineRule="auto"/>
        <w:ind w:left="426"/>
        <w:jc w:val="both"/>
        <w:rPr>
          <w:rFonts w:ascii="Arial Narrow" w:eastAsia="Tahoma" w:hAnsi="Arial Narrow" w:cs="Tahoma"/>
          <w:b/>
          <w:sz w:val="24"/>
          <w:szCs w:val="24"/>
        </w:rPr>
      </w:pPr>
      <w:r w:rsidRPr="009E1036">
        <w:rPr>
          <w:rFonts w:ascii="Arial Narrow" w:eastAsia="Tahoma" w:hAnsi="Arial Narrow" w:cs="Tahoma"/>
          <w:sz w:val="24"/>
          <w:szCs w:val="24"/>
        </w:rPr>
        <w:t>Que el artículo 69 de la Constitución Política, preceptúa que se garantiza la autonomía universitaria, por tanto, las Universidades pueden darse sus directivas y regirse por sus propios estatutos, de acuerdo con la Ley.</w:t>
      </w:r>
    </w:p>
    <w:p w14:paraId="0749AEDB" w14:textId="768C56E9" w:rsidR="00CE3F69" w:rsidRPr="009E1036" w:rsidRDefault="00B27F6D" w:rsidP="00C82782">
      <w:pPr>
        <w:pStyle w:val="Prrafodelista"/>
        <w:numPr>
          <w:ilvl w:val="0"/>
          <w:numId w:val="1"/>
        </w:numPr>
        <w:spacing w:after="0" w:line="240" w:lineRule="auto"/>
        <w:ind w:left="426"/>
        <w:jc w:val="both"/>
        <w:rPr>
          <w:rFonts w:ascii="Arial Narrow" w:eastAsia="Tahoma" w:hAnsi="Arial Narrow" w:cs="Tahoma"/>
          <w:b/>
          <w:sz w:val="24"/>
          <w:szCs w:val="24"/>
        </w:rPr>
      </w:pPr>
      <w:r w:rsidRPr="009E1036">
        <w:rPr>
          <w:rFonts w:ascii="Arial Narrow" w:eastAsia="Tahoma" w:hAnsi="Arial Narrow" w:cs="Tahoma"/>
          <w:bCs/>
          <w:sz w:val="24"/>
          <w:szCs w:val="24"/>
        </w:rPr>
        <w:t>Que</w:t>
      </w:r>
      <w:r w:rsidR="00CE3F69" w:rsidRPr="009E1036">
        <w:rPr>
          <w:rFonts w:ascii="Arial Narrow" w:eastAsia="Tahoma" w:hAnsi="Arial Narrow" w:cs="Tahoma"/>
          <w:bCs/>
          <w:sz w:val="24"/>
          <w:szCs w:val="24"/>
        </w:rPr>
        <w:t xml:space="preserve"> </w:t>
      </w:r>
      <w:r w:rsidRPr="009E1036">
        <w:rPr>
          <w:rFonts w:ascii="Arial Narrow" w:eastAsia="Tahoma" w:hAnsi="Arial Narrow" w:cs="Tahoma"/>
          <w:bCs/>
          <w:sz w:val="24"/>
          <w:szCs w:val="24"/>
        </w:rPr>
        <w:t xml:space="preserve">de conformidad con </w:t>
      </w:r>
      <w:r w:rsidR="00574C7D" w:rsidRPr="009E1036">
        <w:rPr>
          <w:rFonts w:ascii="Arial Narrow" w:eastAsia="Tahoma" w:hAnsi="Arial Narrow" w:cs="Tahoma"/>
          <w:sz w:val="24"/>
          <w:szCs w:val="24"/>
        </w:rPr>
        <w:t>literal d) del artículo 65 de la Ley 30 de 1992 y literal j) del artículo 21 del Estatuto General Acuerdo 033 de 2020</w:t>
      </w:r>
      <w:r w:rsidRPr="009E1036">
        <w:rPr>
          <w:rFonts w:ascii="Arial Narrow" w:hAnsi="Arial Narrow"/>
          <w:sz w:val="24"/>
          <w:szCs w:val="24"/>
        </w:rPr>
        <w:t xml:space="preserve">, le corresponde al Consejo </w:t>
      </w:r>
      <w:r w:rsidR="00574C7D" w:rsidRPr="009E1036">
        <w:rPr>
          <w:rFonts w:ascii="Arial Narrow" w:hAnsi="Arial Narrow"/>
          <w:sz w:val="24"/>
          <w:szCs w:val="24"/>
        </w:rPr>
        <w:t xml:space="preserve">Superior Universitario </w:t>
      </w:r>
      <w:r w:rsidRPr="009E1036">
        <w:rPr>
          <w:rFonts w:ascii="Arial Narrow" w:hAnsi="Arial Narrow"/>
          <w:sz w:val="24"/>
          <w:szCs w:val="24"/>
        </w:rPr>
        <w:t xml:space="preserve">aprobar o modificar los estatutos </w:t>
      </w:r>
      <w:r w:rsidR="00574C7D" w:rsidRPr="009E1036">
        <w:rPr>
          <w:rFonts w:ascii="Arial Narrow" w:hAnsi="Arial Narrow"/>
          <w:sz w:val="24"/>
          <w:szCs w:val="24"/>
        </w:rPr>
        <w:t xml:space="preserve">o reglamentos </w:t>
      </w:r>
      <w:r w:rsidRPr="009E1036">
        <w:rPr>
          <w:rFonts w:ascii="Arial Narrow" w:hAnsi="Arial Narrow"/>
          <w:sz w:val="24"/>
          <w:szCs w:val="24"/>
        </w:rPr>
        <w:t>de la Universidad.</w:t>
      </w:r>
    </w:p>
    <w:p w14:paraId="00EF2E05" w14:textId="1284D44F" w:rsidR="003F29D8" w:rsidRPr="009E1036" w:rsidRDefault="003F29D8" w:rsidP="00C82782">
      <w:pPr>
        <w:pStyle w:val="Prrafodelista"/>
        <w:numPr>
          <w:ilvl w:val="0"/>
          <w:numId w:val="1"/>
        </w:numPr>
        <w:spacing w:after="0" w:line="240" w:lineRule="auto"/>
        <w:ind w:left="426"/>
        <w:jc w:val="both"/>
        <w:rPr>
          <w:rFonts w:ascii="Arial Narrow" w:eastAsia="Tahoma" w:hAnsi="Arial Narrow" w:cs="Tahoma"/>
          <w:b/>
          <w:sz w:val="24"/>
          <w:szCs w:val="24"/>
        </w:rPr>
      </w:pPr>
      <w:r w:rsidRPr="009E1036">
        <w:rPr>
          <w:rFonts w:ascii="Arial Narrow" w:eastAsia="Tahoma" w:hAnsi="Arial Narrow" w:cs="Tahoma"/>
          <w:sz w:val="24"/>
          <w:szCs w:val="24"/>
        </w:rPr>
        <w:t xml:space="preserve">Que existe un precedente de la Corte Constitucional Colombiana en el derecho a la educación: “(v) </w:t>
      </w:r>
      <w:r w:rsidRPr="009E1036">
        <w:rPr>
          <w:rFonts w:ascii="Arial Narrow" w:eastAsia="Tahoma" w:hAnsi="Arial Narrow" w:cs="Tahoma"/>
          <w:i/>
          <w:sz w:val="24"/>
          <w:szCs w:val="24"/>
        </w:rPr>
        <w:t>se trata de un derecho deber que genera obligaciones recíprocas entre todos los actores del proceso educativo</w:t>
      </w:r>
      <w:r w:rsidRPr="009E1036">
        <w:rPr>
          <w:rFonts w:ascii="Arial Narrow" w:eastAsia="Tahoma" w:hAnsi="Arial Narrow" w:cs="Tahoma"/>
          <w:b/>
          <w:i/>
          <w:sz w:val="24"/>
          <w:szCs w:val="24"/>
        </w:rPr>
        <w:t>.</w:t>
      </w:r>
    </w:p>
    <w:p w14:paraId="0CD196CC" w14:textId="3F6FDCA3" w:rsidR="00566554" w:rsidRPr="009E1036" w:rsidRDefault="00566554" w:rsidP="00C82782">
      <w:pPr>
        <w:pStyle w:val="Prrafodelista"/>
        <w:numPr>
          <w:ilvl w:val="0"/>
          <w:numId w:val="1"/>
        </w:numPr>
        <w:spacing w:after="0" w:line="240" w:lineRule="auto"/>
        <w:ind w:left="426"/>
        <w:jc w:val="both"/>
        <w:rPr>
          <w:rFonts w:ascii="Arial Narrow" w:eastAsia="Tahoma" w:hAnsi="Arial Narrow" w:cs="Tahoma"/>
          <w:sz w:val="24"/>
          <w:szCs w:val="24"/>
        </w:rPr>
      </w:pPr>
      <w:r w:rsidRPr="009E1036">
        <w:rPr>
          <w:rFonts w:ascii="Arial Narrow" w:eastAsia="Tahoma" w:hAnsi="Arial Narrow" w:cs="Tahoma"/>
          <w:sz w:val="24"/>
          <w:szCs w:val="24"/>
        </w:rPr>
        <w:t>Que la jurisprudencia sobre el debido proceso en los procesos disciplinarios universitarios ha sido reiterativa en afirma</w:t>
      </w:r>
      <w:r w:rsidR="00695619" w:rsidRPr="009E1036">
        <w:rPr>
          <w:rFonts w:ascii="Arial Narrow" w:eastAsia="Tahoma" w:hAnsi="Arial Narrow" w:cs="Tahoma"/>
          <w:sz w:val="24"/>
          <w:szCs w:val="24"/>
        </w:rPr>
        <w:t>r</w:t>
      </w:r>
      <w:r w:rsidRPr="009E1036">
        <w:rPr>
          <w:rFonts w:ascii="Arial Narrow" w:eastAsia="Tahoma" w:hAnsi="Arial Narrow" w:cs="Tahoma"/>
          <w:sz w:val="24"/>
          <w:szCs w:val="24"/>
        </w:rPr>
        <w:t xml:space="preserve"> que la autonomía universitaria incluye la potestad de establecer los procedimientos disciplinarios a cada institución educativa, dentro de los cuales, en todo caso, debe tenerse en cuenta la garantía y respeto de los derechos fundamentales de los estudiantes.</w:t>
      </w:r>
    </w:p>
    <w:p w14:paraId="4D0DCAD2" w14:textId="3F458588" w:rsidR="00672D4A" w:rsidRPr="009E1036" w:rsidRDefault="009B7CAB" w:rsidP="00C82782">
      <w:pPr>
        <w:pStyle w:val="Prrafodelista"/>
        <w:numPr>
          <w:ilvl w:val="0"/>
          <w:numId w:val="1"/>
        </w:numPr>
        <w:spacing w:after="150" w:line="240" w:lineRule="auto"/>
        <w:ind w:left="426"/>
        <w:jc w:val="both"/>
        <w:rPr>
          <w:rFonts w:ascii="Arial Narrow" w:eastAsia="Times New Roman" w:hAnsi="Arial Narrow" w:cs="Tahoma"/>
          <w:color w:val="000000"/>
          <w:sz w:val="24"/>
          <w:szCs w:val="24"/>
        </w:rPr>
      </w:pPr>
      <w:proofErr w:type="gramStart"/>
      <w:r w:rsidRPr="009E1036">
        <w:rPr>
          <w:rFonts w:ascii="Arial Narrow" w:eastAsia="Tahoma" w:hAnsi="Arial Narrow" w:cs="Tahoma"/>
          <w:sz w:val="24"/>
          <w:szCs w:val="24"/>
        </w:rPr>
        <w:t>Que</w:t>
      </w:r>
      <w:proofErr w:type="gramEnd"/>
      <w:r w:rsidRPr="009E1036">
        <w:rPr>
          <w:rFonts w:ascii="Arial Narrow" w:eastAsia="Tahoma" w:hAnsi="Arial Narrow" w:cs="Tahoma"/>
          <w:sz w:val="24"/>
          <w:szCs w:val="24"/>
        </w:rPr>
        <w:t xml:space="preserve"> da</w:t>
      </w:r>
      <w:r w:rsidR="00672D4A" w:rsidRPr="009E1036">
        <w:rPr>
          <w:rFonts w:ascii="Arial Narrow" w:eastAsia="Times New Roman" w:hAnsi="Arial Narrow" w:cs="Tahoma"/>
          <w:color w:val="000000"/>
          <w:sz w:val="24"/>
          <w:szCs w:val="24"/>
        </w:rPr>
        <w:t>do que los conflictos son consustanciales a la vida humana y a la dinámica social, la Universidad ha considerado fundamental promover condiciones para la construcción individual y colectiva de una cultura universitaria que favorezca la resolución pacífica de conflictos.</w:t>
      </w:r>
    </w:p>
    <w:p w14:paraId="3AF5654B" w14:textId="77777777" w:rsidR="00B13CD1" w:rsidRPr="009E1036" w:rsidRDefault="00B13CD1" w:rsidP="00C82782">
      <w:pPr>
        <w:pStyle w:val="Prrafodelista"/>
        <w:numPr>
          <w:ilvl w:val="0"/>
          <w:numId w:val="1"/>
        </w:numPr>
        <w:tabs>
          <w:tab w:val="left" w:pos="8789"/>
        </w:tabs>
        <w:ind w:left="426"/>
        <w:jc w:val="both"/>
        <w:rPr>
          <w:rFonts w:ascii="Arial Narrow" w:eastAsia="Arial" w:hAnsi="Arial Narrow" w:cs="Arial"/>
          <w:sz w:val="24"/>
          <w:szCs w:val="24"/>
        </w:rPr>
      </w:pPr>
      <w:r w:rsidRPr="009E1036">
        <w:rPr>
          <w:rFonts w:ascii="Arial Narrow" w:eastAsia="Arial" w:hAnsi="Arial Narrow" w:cs="Arial"/>
          <w:sz w:val="24"/>
          <w:szCs w:val="24"/>
        </w:rPr>
        <w:t>Que, el Consejo Superior Universitario mediante Acuerdo No. 065 del 30 de noviembre de 2021, aprobó la Política de Género de la Universidad del Tolima, y mediante Resolución Rectoral No. 1525 del 06 de diciembre de 2021, se adoptó el Protocolo de Atención a Violencias Basadas en Género, Discriminación por Identidad de Género y Orientación Sexual Diversa de la Universidad del Tolima.</w:t>
      </w:r>
    </w:p>
    <w:p w14:paraId="7082DD5B" w14:textId="6CD9E483" w:rsidR="00672D4A" w:rsidRPr="009E1036" w:rsidRDefault="00672D4A" w:rsidP="00C82782">
      <w:pPr>
        <w:pStyle w:val="Prrafodelista"/>
        <w:numPr>
          <w:ilvl w:val="0"/>
          <w:numId w:val="1"/>
        </w:numPr>
        <w:spacing w:after="0" w:line="240" w:lineRule="auto"/>
        <w:ind w:left="426"/>
        <w:jc w:val="both"/>
        <w:rPr>
          <w:rFonts w:ascii="Arial Narrow" w:eastAsia="Tahoma" w:hAnsi="Arial Narrow" w:cs="Tahoma"/>
          <w:b/>
          <w:sz w:val="24"/>
          <w:szCs w:val="24"/>
        </w:rPr>
      </w:pPr>
      <w:r w:rsidRPr="009E1036">
        <w:rPr>
          <w:rFonts w:ascii="Arial Narrow" w:eastAsia="Arial" w:hAnsi="Arial Narrow" w:cs="Arial"/>
          <w:sz w:val="24"/>
          <w:szCs w:val="24"/>
        </w:rPr>
        <w:t xml:space="preserve">Que, el Ministerio de Educación Nacional en cumplimiento de lo previsto en el literal anterior, expidió la Resolución No. 014466 del 25 de julio de 2022, por la cual, se establecen lineamientos de prevención, detección y atención de violencias y cualquier tipo de discriminación basada en género en Instituciones de Educación Superior (IES), la cual fue acogida y acatada por la institución mediante Resolución </w:t>
      </w:r>
      <w:proofErr w:type="spellStart"/>
      <w:r w:rsidRPr="009E1036">
        <w:rPr>
          <w:rFonts w:ascii="Arial Narrow" w:eastAsia="Arial" w:hAnsi="Arial Narrow" w:cs="Arial"/>
          <w:sz w:val="24"/>
          <w:szCs w:val="24"/>
        </w:rPr>
        <w:t>Nº</w:t>
      </w:r>
      <w:proofErr w:type="spellEnd"/>
      <w:r w:rsidRPr="009E1036">
        <w:rPr>
          <w:rFonts w:ascii="Arial Narrow" w:eastAsia="Arial" w:hAnsi="Arial Narrow" w:cs="Arial"/>
          <w:sz w:val="24"/>
          <w:szCs w:val="24"/>
        </w:rPr>
        <w:t xml:space="preserve"> 1682 de 2022. </w:t>
      </w:r>
      <w:r w:rsidRPr="009E1036">
        <w:rPr>
          <w:rFonts w:ascii="Arial Narrow" w:eastAsia="Tahoma" w:hAnsi="Arial Narrow" w:cs="Tahoma"/>
          <w:iCs/>
          <w:sz w:val="24"/>
          <w:szCs w:val="24"/>
        </w:rPr>
        <w:t xml:space="preserve"> </w:t>
      </w:r>
    </w:p>
    <w:p w14:paraId="3130ACEB" w14:textId="350FB5FD" w:rsidR="001159B1" w:rsidRPr="009E1036" w:rsidRDefault="001159B1" w:rsidP="00C82782">
      <w:pPr>
        <w:pStyle w:val="Prrafodelista"/>
        <w:numPr>
          <w:ilvl w:val="0"/>
          <w:numId w:val="1"/>
        </w:numPr>
        <w:spacing w:after="150" w:line="240" w:lineRule="auto"/>
        <w:ind w:left="426"/>
        <w:jc w:val="both"/>
        <w:rPr>
          <w:rFonts w:ascii="Arial Narrow" w:eastAsia="Times New Roman" w:hAnsi="Arial Narrow" w:cs="Tahoma"/>
          <w:color w:val="000000"/>
          <w:sz w:val="24"/>
          <w:szCs w:val="24"/>
        </w:rPr>
      </w:pPr>
      <w:r w:rsidRPr="009E1036">
        <w:rPr>
          <w:rFonts w:ascii="Arial Narrow" w:eastAsia="Tahoma" w:hAnsi="Arial Narrow" w:cs="Tahoma"/>
          <w:iCs/>
          <w:sz w:val="24"/>
          <w:szCs w:val="24"/>
        </w:rPr>
        <w:t xml:space="preserve">Que el </w:t>
      </w:r>
      <w:r w:rsidRPr="009E1036">
        <w:rPr>
          <w:rFonts w:ascii="Arial Narrow" w:eastAsia="Arial" w:hAnsi="Arial Narrow" w:cs="Arial"/>
          <w:sz w:val="24"/>
          <w:szCs w:val="24"/>
        </w:rPr>
        <w:t xml:space="preserve">Protocolo de Atención a Violencias Basadas en Género, Discriminación por Identidad de Género y Orientación Sexual Diversa de la Universidad define la ruta para la atención a las víctimas de conductas que constituyan cualquier forma de discriminación o violencia en razón del género, que contempla entre otros, procesos de acompañamiento social, psicológico y jurídico junto con la remisión a las entidades internas y externas de acuerdo a la especialidad y necesidades de cada caso. </w:t>
      </w:r>
    </w:p>
    <w:p w14:paraId="36C56FFF" w14:textId="683F71CC" w:rsidR="00553BDC" w:rsidRPr="009E1036" w:rsidRDefault="00553BDC" w:rsidP="00C82782">
      <w:pPr>
        <w:pStyle w:val="Prrafodelista"/>
        <w:numPr>
          <w:ilvl w:val="0"/>
          <w:numId w:val="1"/>
        </w:numPr>
        <w:ind w:left="426"/>
        <w:jc w:val="both"/>
        <w:rPr>
          <w:rFonts w:ascii="Arial Narrow" w:eastAsia="Times New Roman" w:hAnsi="Arial Narrow" w:cs="Tahoma"/>
          <w:color w:val="000000"/>
          <w:sz w:val="24"/>
          <w:szCs w:val="24"/>
        </w:rPr>
      </w:pPr>
      <w:r w:rsidRPr="009E1036">
        <w:rPr>
          <w:rFonts w:ascii="Arial Narrow" w:eastAsia="Times New Roman" w:hAnsi="Arial Narrow" w:cs="Tahoma"/>
          <w:color w:val="000000"/>
          <w:sz w:val="24"/>
          <w:szCs w:val="24"/>
        </w:rPr>
        <w:t xml:space="preserve">Que luego de un proceso de discusión democrático y participativo en todas las unidades de la universidad, en donde la comunidad estudiantil y docente realizaron distintas observaciones y propuestas, se consideró por parte de este Consejo </w:t>
      </w:r>
      <w:r w:rsidR="00CD54D3">
        <w:rPr>
          <w:rFonts w:ascii="Arial Narrow" w:eastAsia="Times New Roman" w:hAnsi="Arial Narrow" w:cs="Tahoma"/>
          <w:color w:val="000000"/>
          <w:sz w:val="24"/>
          <w:szCs w:val="24"/>
        </w:rPr>
        <w:t>adoptar</w:t>
      </w:r>
      <w:r w:rsidRPr="009E1036">
        <w:rPr>
          <w:rFonts w:ascii="Arial Narrow" w:eastAsia="Times New Roman" w:hAnsi="Arial Narrow" w:cs="Tahoma"/>
          <w:color w:val="000000"/>
          <w:sz w:val="24"/>
          <w:szCs w:val="24"/>
        </w:rPr>
        <w:t xml:space="preserve"> el proceso disciplinario para la atención de comportamientos de las </w:t>
      </w:r>
      <w:r w:rsidRPr="009E1036">
        <w:rPr>
          <w:rFonts w:ascii="Arial Narrow" w:eastAsia="Arial" w:hAnsi="Arial Narrow" w:cs="Arial"/>
          <w:sz w:val="24"/>
          <w:szCs w:val="24"/>
        </w:rPr>
        <w:t>Violencias Basadas en Género, Discriminación por Identidad de Género y Orientación Sexual Diversa</w:t>
      </w:r>
      <w:r w:rsidR="008C2303">
        <w:rPr>
          <w:rFonts w:ascii="Arial Narrow" w:eastAsia="Arial" w:hAnsi="Arial Narrow" w:cs="Arial"/>
          <w:sz w:val="24"/>
          <w:szCs w:val="24"/>
        </w:rPr>
        <w:t xml:space="preserve">, así como las demás conductas que vulneran el orden académico, el  </w:t>
      </w:r>
      <w:r w:rsidRPr="009E1036">
        <w:rPr>
          <w:rFonts w:ascii="Arial Narrow" w:eastAsia="Arial" w:hAnsi="Arial Narrow" w:cs="Arial"/>
          <w:sz w:val="24"/>
          <w:szCs w:val="24"/>
        </w:rPr>
        <w:t>bienestar</w:t>
      </w:r>
      <w:r w:rsidR="008C2303">
        <w:rPr>
          <w:rFonts w:ascii="Arial Narrow" w:eastAsia="Arial" w:hAnsi="Arial Narrow" w:cs="Arial"/>
          <w:sz w:val="24"/>
          <w:szCs w:val="24"/>
        </w:rPr>
        <w:t>, la</w:t>
      </w:r>
      <w:r w:rsidRPr="009E1036">
        <w:rPr>
          <w:rFonts w:ascii="Arial Narrow" w:eastAsia="Arial" w:hAnsi="Arial Narrow" w:cs="Arial"/>
          <w:sz w:val="24"/>
          <w:szCs w:val="24"/>
        </w:rPr>
        <w:t xml:space="preserve"> convivencia estudiantil </w:t>
      </w:r>
      <w:r w:rsidR="008C2303">
        <w:rPr>
          <w:rFonts w:ascii="Arial Narrow" w:eastAsia="Arial" w:hAnsi="Arial Narrow" w:cs="Arial"/>
          <w:sz w:val="24"/>
          <w:szCs w:val="24"/>
        </w:rPr>
        <w:t xml:space="preserve">y el orden institucional, adicionando una fase restaurativa </w:t>
      </w:r>
      <w:r w:rsidRPr="009E1036">
        <w:rPr>
          <w:rFonts w:ascii="Arial Narrow" w:eastAsia="Arial" w:hAnsi="Arial Narrow" w:cs="Arial"/>
          <w:sz w:val="24"/>
          <w:szCs w:val="24"/>
        </w:rPr>
        <w:t xml:space="preserve">que permita </w:t>
      </w:r>
      <w:r w:rsidR="008C2303">
        <w:rPr>
          <w:rFonts w:ascii="Arial Narrow" w:eastAsia="Arial" w:hAnsi="Arial Narrow" w:cs="Arial"/>
          <w:sz w:val="24"/>
          <w:szCs w:val="24"/>
        </w:rPr>
        <w:t>dirimir</w:t>
      </w:r>
      <w:r w:rsidRPr="009E1036">
        <w:rPr>
          <w:rFonts w:ascii="Arial Narrow" w:eastAsia="Arial" w:hAnsi="Arial Narrow" w:cs="Arial"/>
          <w:sz w:val="24"/>
          <w:szCs w:val="24"/>
        </w:rPr>
        <w:t xml:space="preserve"> adecuadamente estos comportamientos y </w:t>
      </w:r>
      <w:r w:rsidR="008C2303">
        <w:rPr>
          <w:rFonts w:ascii="Arial Narrow" w:eastAsia="Arial" w:hAnsi="Arial Narrow" w:cs="Arial"/>
          <w:sz w:val="24"/>
          <w:szCs w:val="24"/>
        </w:rPr>
        <w:t>proteger los</w:t>
      </w:r>
      <w:r w:rsidRPr="009E1036">
        <w:rPr>
          <w:rFonts w:ascii="Arial Narrow" w:eastAsia="Arial" w:hAnsi="Arial Narrow" w:cs="Arial"/>
          <w:sz w:val="24"/>
          <w:szCs w:val="24"/>
        </w:rPr>
        <w:t xml:space="preserve"> </w:t>
      </w:r>
      <w:r w:rsidR="005D43C5" w:rsidRPr="009E1036">
        <w:rPr>
          <w:rFonts w:ascii="Arial Narrow" w:eastAsia="Arial" w:hAnsi="Arial Narrow" w:cs="Arial"/>
          <w:sz w:val="24"/>
          <w:szCs w:val="24"/>
        </w:rPr>
        <w:t xml:space="preserve">derechos </w:t>
      </w:r>
      <w:r w:rsidR="008C2303">
        <w:rPr>
          <w:rFonts w:ascii="Arial Narrow" w:eastAsia="Arial" w:hAnsi="Arial Narrow" w:cs="Arial"/>
          <w:sz w:val="24"/>
          <w:szCs w:val="24"/>
        </w:rPr>
        <w:t>de las personas involucradas</w:t>
      </w:r>
      <w:r w:rsidRPr="009E1036">
        <w:rPr>
          <w:rFonts w:ascii="Arial Narrow" w:eastAsia="Arial" w:hAnsi="Arial Narrow" w:cs="Arial"/>
          <w:sz w:val="24"/>
          <w:szCs w:val="24"/>
        </w:rPr>
        <w:t xml:space="preserve">. </w:t>
      </w:r>
    </w:p>
    <w:p w14:paraId="27FBAC09" w14:textId="24C756ED" w:rsidR="001159B1" w:rsidRPr="009E1036" w:rsidRDefault="001159B1" w:rsidP="00C82782">
      <w:pPr>
        <w:pStyle w:val="Prrafodelista"/>
        <w:numPr>
          <w:ilvl w:val="0"/>
          <w:numId w:val="1"/>
        </w:numPr>
        <w:spacing w:after="150" w:line="240" w:lineRule="auto"/>
        <w:ind w:left="426"/>
        <w:jc w:val="both"/>
        <w:rPr>
          <w:rFonts w:ascii="Arial Narrow" w:eastAsia="Times New Roman" w:hAnsi="Arial Narrow" w:cs="Tahoma"/>
          <w:color w:val="000000"/>
          <w:sz w:val="24"/>
          <w:szCs w:val="24"/>
        </w:rPr>
      </w:pPr>
      <w:proofErr w:type="gramStart"/>
      <w:r w:rsidRPr="009E1036">
        <w:rPr>
          <w:rFonts w:ascii="Arial Narrow" w:eastAsia="Tahoma" w:hAnsi="Arial Narrow" w:cs="Tahoma"/>
          <w:iCs/>
          <w:sz w:val="24"/>
          <w:szCs w:val="24"/>
        </w:rPr>
        <w:t>Que</w:t>
      </w:r>
      <w:proofErr w:type="gramEnd"/>
      <w:r w:rsidRPr="009E1036">
        <w:rPr>
          <w:rFonts w:ascii="Arial Narrow" w:eastAsia="Tahoma" w:hAnsi="Arial Narrow" w:cs="Tahoma"/>
          <w:iCs/>
          <w:sz w:val="24"/>
          <w:szCs w:val="24"/>
        </w:rPr>
        <w:t xml:space="preserve"> </w:t>
      </w:r>
      <w:r w:rsidR="006D12A9" w:rsidRPr="009E1036">
        <w:rPr>
          <w:rFonts w:ascii="Arial Narrow" w:eastAsia="Tahoma" w:hAnsi="Arial Narrow" w:cs="Tahoma"/>
          <w:iCs/>
          <w:sz w:val="24"/>
          <w:szCs w:val="24"/>
        </w:rPr>
        <w:t xml:space="preserve">considerando los procesos de reformas académicas y estatutarias, así como las Políticas de Inclusión y Diversidad y de Bienestar Integral, y los principios que las sustentan, junto con la complejidad y las actuales exigencias en las relaciones entre la institución y la comunidad estudiantil, se hace necesario promover nuevas formas de desarrollo integral para los y las estudiantes que faciliten la convivencia y salvaguarden el orden universitario. Además, es fundamental adoptar disposiciones </w:t>
      </w:r>
      <w:r w:rsidR="006D12A9" w:rsidRPr="009E1036">
        <w:rPr>
          <w:rFonts w:ascii="Arial Narrow" w:eastAsia="Tahoma" w:hAnsi="Arial Narrow" w:cs="Tahoma"/>
          <w:iCs/>
          <w:sz w:val="24"/>
          <w:szCs w:val="24"/>
        </w:rPr>
        <w:lastRenderedPageBreak/>
        <w:t>relacionadas con la investigación y sanción de conductas disciplinarias relacionadas con violencias basadas en género y discriminación por identidad de género y orientación sexual diversa, que no estén contempladas en las rutas de atención y acompañamiento del Protocolo de Atención</w:t>
      </w:r>
      <w:r w:rsidRPr="009E1036">
        <w:rPr>
          <w:rFonts w:ascii="Arial Narrow" w:eastAsia="Book Antiqua" w:hAnsi="Arial Narrow" w:cs="Book Antiqua"/>
          <w:iCs/>
          <w:sz w:val="24"/>
          <w:szCs w:val="24"/>
        </w:rPr>
        <w:t xml:space="preserve">. </w:t>
      </w:r>
    </w:p>
    <w:p w14:paraId="20851498" w14:textId="1E74772F" w:rsidR="009B15B0" w:rsidRPr="009E1036" w:rsidRDefault="009B15B0" w:rsidP="00C82782">
      <w:pPr>
        <w:pStyle w:val="Prrafodelista"/>
        <w:numPr>
          <w:ilvl w:val="0"/>
          <w:numId w:val="1"/>
        </w:numPr>
        <w:spacing w:line="256" w:lineRule="auto"/>
        <w:ind w:left="426"/>
        <w:jc w:val="both"/>
        <w:rPr>
          <w:rFonts w:ascii="Arial Narrow" w:hAnsi="Arial Narrow" w:cs="Arial"/>
          <w:b/>
          <w:bCs/>
          <w:i/>
          <w:iCs/>
          <w:sz w:val="24"/>
          <w:szCs w:val="24"/>
          <w:u w:val="single"/>
          <w:shd w:val="clear" w:color="auto" w:fill="FFFFFF"/>
        </w:rPr>
      </w:pPr>
      <w:r w:rsidRPr="009E1036">
        <w:rPr>
          <w:rFonts w:ascii="Arial Narrow" w:hAnsi="Arial Narrow" w:cs="Arial"/>
          <w:sz w:val="24"/>
          <w:szCs w:val="24"/>
          <w:shd w:val="clear" w:color="auto" w:fill="FFFFFF"/>
        </w:rPr>
        <w:t>Que la Corte Constitucional en sentencia T-</w:t>
      </w:r>
      <w:r w:rsidR="00695619" w:rsidRPr="009E1036">
        <w:rPr>
          <w:rFonts w:ascii="Arial Narrow" w:hAnsi="Arial Narrow" w:cs="Arial"/>
          <w:sz w:val="24"/>
          <w:szCs w:val="24"/>
          <w:shd w:val="clear" w:color="auto" w:fill="FFFFFF"/>
        </w:rPr>
        <w:t xml:space="preserve">492 </w:t>
      </w:r>
      <w:r w:rsidRPr="009E1036">
        <w:rPr>
          <w:rFonts w:ascii="Arial Narrow" w:hAnsi="Arial Narrow" w:cs="Arial"/>
          <w:sz w:val="24"/>
          <w:szCs w:val="24"/>
          <w:shd w:val="clear" w:color="auto" w:fill="FFFFFF"/>
        </w:rPr>
        <w:t xml:space="preserve">de </w:t>
      </w:r>
      <w:r w:rsidR="00695619" w:rsidRPr="009E1036">
        <w:rPr>
          <w:rFonts w:ascii="Arial Narrow" w:hAnsi="Arial Narrow" w:cs="Arial"/>
          <w:sz w:val="24"/>
          <w:szCs w:val="24"/>
          <w:shd w:val="clear" w:color="auto" w:fill="FFFFFF"/>
        </w:rPr>
        <w:t xml:space="preserve">1992 </w:t>
      </w:r>
      <w:r w:rsidRPr="009E1036">
        <w:rPr>
          <w:rFonts w:ascii="Arial Narrow" w:hAnsi="Arial Narrow" w:cs="Arial"/>
          <w:color w:val="2D2D2D"/>
          <w:sz w:val="24"/>
          <w:szCs w:val="24"/>
          <w:shd w:val="clear" w:color="auto" w:fill="FFFFFF"/>
        </w:rPr>
        <w:t>enfatizó</w:t>
      </w:r>
      <w:r w:rsidRPr="009E1036">
        <w:rPr>
          <w:rFonts w:ascii="Arial Narrow" w:hAnsi="Arial Narrow" w:cs="Arial"/>
          <w:i/>
          <w:iCs/>
          <w:color w:val="2D2D2D"/>
          <w:sz w:val="24"/>
          <w:szCs w:val="24"/>
          <w:shd w:val="clear" w:color="auto" w:fill="FFFFFF"/>
        </w:rPr>
        <w:t xml:space="preserve"> “…</w:t>
      </w:r>
      <w:r w:rsidRPr="009E1036">
        <w:rPr>
          <w:rFonts w:ascii="Arial Narrow" w:hAnsi="Arial Narrow" w:cs="Arial"/>
          <w:i/>
          <w:iCs/>
          <w:sz w:val="24"/>
          <w:szCs w:val="24"/>
          <w:shd w:val="clear" w:color="auto" w:fill="FFFFFF"/>
        </w:rPr>
        <w:t>que la potestad sancionatoria de los centros educativos debe adecuarse, en forma inmediata, a lo dispuesto por los reglamentos internos, los cuales, a su turno, han de reflejar los principios constitucionales y legales relativos al debido proceso. Sin embargo, la naturaleza propia de la actividad educativa, amparada por la garantía institucional de la autonomía universitaria, permite una relativa</w:t>
      </w:r>
      <w:r w:rsidR="00570D74" w:rsidRPr="009E1036">
        <w:rPr>
          <w:rFonts w:ascii="Arial Narrow" w:hAnsi="Arial Narrow" w:cs="Arial"/>
          <w:i/>
          <w:iCs/>
          <w:sz w:val="24"/>
          <w:szCs w:val="24"/>
          <w:shd w:val="clear" w:color="auto" w:fill="FFFFFF"/>
        </w:rPr>
        <w:t xml:space="preserve"> reconstrucción de las garantías propias del proceso criminal </w:t>
      </w:r>
      <w:r w:rsidRPr="009E1036">
        <w:rPr>
          <w:rFonts w:ascii="Arial Narrow" w:hAnsi="Arial Narrow" w:cs="Arial"/>
          <w:i/>
          <w:iCs/>
          <w:sz w:val="24"/>
          <w:szCs w:val="24"/>
          <w:shd w:val="clear" w:color="auto" w:fill="FFFFFF"/>
        </w:rPr>
        <w:t xml:space="preserve">dentro de los procesos sancionadores que lleven a cabo los establecimientos de educación superior. Por ello </w:t>
      </w:r>
      <w:r w:rsidRPr="009E1036">
        <w:rPr>
          <w:rFonts w:ascii="Arial Narrow" w:hAnsi="Arial Narrow" w:cs="Arial"/>
          <w:b/>
          <w:i/>
          <w:iCs/>
          <w:sz w:val="24"/>
          <w:szCs w:val="24"/>
          <w:shd w:val="clear" w:color="auto" w:fill="FFFFFF"/>
        </w:rPr>
        <w:t>‘</w:t>
      </w:r>
      <w:r w:rsidRPr="009E1036">
        <w:rPr>
          <w:rFonts w:ascii="Arial Narrow" w:hAnsi="Arial Narrow" w:cs="Arial"/>
          <w:b/>
          <w:bCs/>
          <w:i/>
          <w:iCs/>
          <w:sz w:val="24"/>
          <w:szCs w:val="24"/>
          <w:shd w:val="clear" w:color="auto" w:fill="FFFFFF"/>
        </w:rPr>
        <w:t>la potestad sancionatoria de los centros educativos no requiere estar sujeta al mismo rigor de los procesos judiciales o disciplinarios”</w:t>
      </w:r>
      <w:r w:rsidRPr="009E1036">
        <w:rPr>
          <w:rFonts w:ascii="Arial Narrow" w:hAnsi="Arial Narrow" w:cs="Arial"/>
          <w:b/>
          <w:bCs/>
          <w:iCs/>
          <w:sz w:val="24"/>
          <w:szCs w:val="24"/>
          <w:shd w:val="clear" w:color="auto" w:fill="FFFFFF"/>
        </w:rPr>
        <w:t>.</w:t>
      </w:r>
      <w:r w:rsidR="00695619" w:rsidRPr="009E1036">
        <w:rPr>
          <w:rFonts w:ascii="Arial Narrow" w:hAnsi="Arial Narrow" w:cs="Arial"/>
          <w:bCs/>
          <w:iCs/>
          <w:sz w:val="24"/>
          <w:szCs w:val="24"/>
          <w:shd w:val="clear" w:color="auto" w:fill="FFFFFF"/>
        </w:rPr>
        <w:t xml:space="preserve"> </w:t>
      </w:r>
      <w:r w:rsidR="00695619" w:rsidRPr="009E1036">
        <w:rPr>
          <w:rFonts w:ascii="Arial Narrow" w:hAnsi="Arial Narrow" w:cs="Arial"/>
          <w:bCs/>
          <w:i/>
          <w:sz w:val="20"/>
          <w:szCs w:val="20"/>
          <w:shd w:val="clear" w:color="auto" w:fill="FFFFFF"/>
        </w:rPr>
        <w:t>(negrilla fuera de texto)</w:t>
      </w:r>
    </w:p>
    <w:p w14:paraId="3DE05ED9" w14:textId="6043CF3D" w:rsidR="00CF7F01" w:rsidRPr="009E1036" w:rsidRDefault="00CF7F01" w:rsidP="00C82782">
      <w:pPr>
        <w:pStyle w:val="Prrafodelista"/>
        <w:numPr>
          <w:ilvl w:val="0"/>
          <w:numId w:val="1"/>
        </w:numPr>
        <w:spacing w:line="256" w:lineRule="auto"/>
        <w:ind w:left="426"/>
        <w:jc w:val="both"/>
        <w:rPr>
          <w:rFonts w:ascii="Arial Narrow" w:hAnsi="Arial Narrow" w:cs="Arial"/>
          <w:bCs/>
          <w:iCs/>
          <w:sz w:val="24"/>
          <w:szCs w:val="24"/>
          <w:shd w:val="clear" w:color="auto" w:fill="FFFFFF"/>
        </w:rPr>
      </w:pPr>
      <w:r w:rsidRPr="009E1036">
        <w:rPr>
          <w:rFonts w:ascii="Arial Narrow" w:hAnsi="Arial Narrow" w:cs="Arial"/>
          <w:bCs/>
          <w:iCs/>
          <w:sz w:val="24"/>
          <w:szCs w:val="24"/>
          <w:shd w:val="clear" w:color="auto" w:fill="FFFFFF"/>
        </w:rPr>
        <w:t>Que el presente proceso disciplinario tiene un enfoque restaurativo que actúa de manera transversal y se encuentra aplicad</w:t>
      </w:r>
      <w:r w:rsidR="00660556" w:rsidRPr="009E1036">
        <w:rPr>
          <w:rFonts w:ascii="Arial Narrow" w:hAnsi="Arial Narrow" w:cs="Arial"/>
          <w:bCs/>
          <w:iCs/>
          <w:sz w:val="24"/>
          <w:szCs w:val="24"/>
          <w:shd w:val="clear" w:color="auto" w:fill="FFFFFF"/>
        </w:rPr>
        <w:t>o</w:t>
      </w:r>
      <w:r w:rsidRPr="009E1036">
        <w:rPr>
          <w:rFonts w:ascii="Arial Narrow" w:hAnsi="Arial Narrow" w:cs="Arial"/>
          <w:bCs/>
          <w:iCs/>
          <w:sz w:val="24"/>
          <w:szCs w:val="24"/>
          <w:shd w:val="clear" w:color="auto" w:fill="FFFFFF"/>
        </w:rPr>
        <w:t xml:space="preserve"> a todo el procedimiento hasta su finalización, permitiendo con ello la plena reparación </w:t>
      </w:r>
      <w:r w:rsidR="00CD54D3">
        <w:rPr>
          <w:rFonts w:ascii="Arial Narrow" w:hAnsi="Arial Narrow" w:cs="Arial"/>
          <w:bCs/>
          <w:iCs/>
          <w:sz w:val="24"/>
          <w:szCs w:val="24"/>
          <w:shd w:val="clear" w:color="auto" w:fill="FFFFFF"/>
        </w:rPr>
        <w:t>simbólica</w:t>
      </w:r>
      <w:r w:rsidRPr="009E1036">
        <w:rPr>
          <w:rFonts w:ascii="Arial Narrow" w:hAnsi="Arial Narrow" w:cs="Arial"/>
          <w:bCs/>
          <w:iCs/>
          <w:sz w:val="24"/>
          <w:szCs w:val="24"/>
          <w:shd w:val="clear" w:color="auto" w:fill="FFFFFF"/>
        </w:rPr>
        <w:t xml:space="preserve"> y la restitución de los lazos existentes al interior de la comunidad académica. </w:t>
      </w:r>
    </w:p>
    <w:p w14:paraId="63E27487" w14:textId="1D235E64" w:rsidR="00512268" w:rsidRPr="009E1036" w:rsidRDefault="006C3910" w:rsidP="00C82782">
      <w:pPr>
        <w:pStyle w:val="Prrafodelista"/>
        <w:numPr>
          <w:ilvl w:val="0"/>
          <w:numId w:val="1"/>
        </w:numPr>
        <w:spacing w:line="256" w:lineRule="auto"/>
        <w:ind w:left="426"/>
        <w:jc w:val="both"/>
        <w:rPr>
          <w:rFonts w:ascii="Arial Narrow" w:hAnsi="Arial Narrow" w:cs="Arial"/>
          <w:bCs/>
          <w:iCs/>
          <w:sz w:val="24"/>
          <w:szCs w:val="24"/>
          <w:shd w:val="clear" w:color="auto" w:fill="FFFFFF"/>
        </w:rPr>
      </w:pPr>
      <w:r w:rsidRPr="009E1036">
        <w:rPr>
          <w:rFonts w:ascii="Arial Narrow" w:hAnsi="Arial Narrow" w:cs="Arial"/>
          <w:bCs/>
          <w:iCs/>
          <w:sz w:val="24"/>
          <w:szCs w:val="24"/>
          <w:shd w:val="clear" w:color="auto" w:fill="FFFFFF"/>
        </w:rPr>
        <w:t xml:space="preserve">Que </w:t>
      </w:r>
      <w:r w:rsidR="00512268" w:rsidRPr="009E1036">
        <w:rPr>
          <w:rFonts w:ascii="Arial Narrow" w:hAnsi="Arial Narrow" w:cs="Arial"/>
          <w:bCs/>
          <w:iCs/>
          <w:sz w:val="24"/>
          <w:szCs w:val="24"/>
          <w:shd w:val="clear" w:color="auto" w:fill="FFFFFF"/>
        </w:rPr>
        <w:t>en virtud de lo establec</w:t>
      </w:r>
      <w:r w:rsidR="00CF7F01" w:rsidRPr="009E1036">
        <w:rPr>
          <w:rFonts w:ascii="Arial Narrow" w:hAnsi="Arial Narrow" w:cs="Arial"/>
          <w:bCs/>
          <w:iCs/>
          <w:sz w:val="24"/>
          <w:szCs w:val="24"/>
          <w:shd w:val="clear" w:color="auto" w:fill="FFFFFF"/>
        </w:rPr>
        <w:t xml:space="preserve">ido por la Corte Constitucional </w:t>
      </w:r>
      <w:r w:rsidR="00512268" w:rsidRPr="009E1036">
        <w:rPr>
          <w:rFonts w:ascii="Arial Narrow" w:hAnsi="Arial Narrow" w:cs="Arial"/>
          <w:bCs/>
          <w:iCs/>
          <w:sz w:val="24"/>
          <w:szCs w:val="24"/>
          <w:shd w:val="clear" w:color="auto" w:fill="FFFFFF"/>
        </w:rPr>
        <w:t xml:space="preserve">y, en particular, bajo el concepto de autonomía universitaria, el proceso disciplinario estudiantil </w:t>
      </w:r>
      <w:r w:rsidR="008B079F" w:rsidRPr="009E1036">
        <w:rPr>
          <w:rFonts w:ascii="Arial Narrow" w:hAnsi="Arial Narrow" w:cs="Arial"/>
          <w:bCs/>
          <w:iCs/>
          <w:sz w:val="24"/>
          <w:szCs w:val="24"/>
          <w:shd w:val="clear" w:color="auto" w:fill="FFFFFF"/>
        </w:rPr>
        <w:t xml:space="preserve">que se adopta en el presente acuerdo </w:t>
      </w:r>
      <w:r w:rsidR="00512268" w:rsidRPr="009E1036">
        <w:rPr>
          <w:rFonts w:ascii="Arial Narrow" w:hAnsi="Arial Narrow" w:cs="Arial"/>
          <w:bCs/>
          <w:iCs/>
          <w:sz w:val="24"/>
          <w:szCs w:val="24"/>
          <w:shd w:val="clear" w:color="auto" w:fill="FFFFFF"/>
        </w:rPr>
        <w:t>se regirá por fines pedagógi</w:t>
      </w:r>
      <w:r w:rsidR="00CF7F01" w:rsidRPr="009E1036">
        <w:rPr>
          <w:rFonts w:ascii="Arial Narrow" w:hAnsi="Arial Narrow" w:cs="Arial"/>
          <w:bCs/>
          <w:iCs/>
          <w:sz w:val="24"/>
          <w:szCs w:val="24"/>
          <w:shd w:val="clear" w:color="auto" w:fill="FFFFFF"/>
        </w:rPr>
        <w:t xml:space="preserve">cos y de bienestar, que </w:t>
      </w:r>
      <w:r w:rsidR="008B079F" w:rsidRPr="009E1036">
        <w:rPr>
          <w:rFonts w:ascii="Arial Narrow" w:hAnsi="Arial Narrow" w:cs="Arial"/>
          <w:bCs/>
          <w:iCs/>
          <w:sz w:val="24"/>
          <w:szCs w:val="24"/>
          <w:shd w:val="clear" w:color="auto" w:fill="FFFFFF"/>
        </w:rPr>
        <w:t>promueven</w:t>
      </w:r>
      <w:r w:rsidR="00512268" w:rsidRPr="009E1036">
        <w:rPr>
          <w:rFonts w:ascii="Arial Narrow" w:hAnsi="Arial Narrow" w:cs="Arial"/>
          <w:bCs/>
          <w:iCs/>
          <w:sz w:val="24"/>
          <w:szCs w:val="24"/>
          <w:shd w:val="clear" w:color="auto" w:fill="FFFFFF"/>
        </w:rPr>
        <w:t xml:space="preserve"> </w:t>
      </w:r>
      <w:r w:rsidR="00660556" w:rsidRPr="009E1036">
        <w:rPr>
          <w:rFonts w:ascii="Arial Narrow" w:hAnsi="Arial Narrow" w:cs="Arial"/>
          <w:bCs/>
          <w:iCs/>
          <w:sz w:val="24"/>
          <w:szCs w:val="24"/>
          <w:shd w:val="clear" w:color="auto" w:fill="FFFFFF"/>
        </w:rPr>
        <w:t>la convivencia armónica tanto dentro del estamento estudiantil como en los demás actores que conforman la comunidad universitaria.</w:t>
      </w:r>
    </w:p>
    <w:p w14:paraId="549BF4D5" w14:textId="0C713919" w:rsidR="00E83141" w:rsidRDefault="0045521F" w:rsidP="00221661">
      <w:pPr>
        <w:jc w:val="both"/>
        <w:rPr>
          <w:rFonts w:ascii="Arial Narrow" w:eastAsia="Tahoma" w:hAnsi="Arial Narrow" w:cs="Tahoma"/>
          <w:sz w:val="24"/>
          <w:szCs w:val="24"/>
        </w:rPr>
      </w:pPr>
      <w:r w:rsidRPr="009E1036">
        <w:rPr>
          <w:rFonts w:ascii="Arial Narrow" w:eastAsia="Tahoma" w:hAnsi="Arial Narrow" w:cs="Tahoma"/>
          <w:sz w:val="24"/>
          <w:szCs w:val="24"/>
        </w:rPr>
        <w:t>En mérito de lo expuesto;</w:t>
      </w:r>
      <w:r w:rsidR="003853FC" w:rsidRPr="009E1036">
        <w:rPr>
          <w:rFonts w:ascii="Arial Narrow" w:eastAsia="Tahoma" w:hAnsi="Arial Narrow" w:cs="Tahoma"/>
          <w:sz w:val="24"/>
          <w:szCs w:val="24"/>
        </w:rPr>
        <w:t xml:space="preserve">   </w:t>
      </w:r>
    </w:p>
    <w:p w14:paraId="4E52D678" w14:textId="238F9E7E" w:rsidR="00DD1700" w:rsidRDefault="0045521F" w:rsidP="00221661">
      <w:pPr>
        <w:tabs>
          <w:tab w:val="left" w:pos="3050"/>
          <w:tab w:val="center" w:pos="4681"/>
        </w:tabs>
        <w:jc w:val="both"/>
        <w:rPr>
          <w:rFonts w:ascii="Arial Narrow" w:eastAsia="Tahoma" w:hAnsi="Arial Narrow" w:cs="Tahoma"/>
          <w:b/>
          <w:sz w:val="24"/>
          <w:szCs w:val="24"/>
        </w:rPr>
      </w:pPr>
      <w:r w:rsidRPr="009E1036">
        <w:rPr>
          <w:rFonts w:ascii="Arial Narrow" w:eastAsia="Tahoma" w:hAnsi="Arial Narrow" w:cs="Tahoma"/>
          <w:b/>
          <w:sz w:val="24"/>
          <w:szCs w:val="24"/>
        </w:rPr>
        <w:tab/>
      </w:r>
      <w:r w:rsidRPr="009E1036">
        <w:rPr>
          <w:rFonts w:ascii="Arial Narrow" w:eastAsia="Tahoma" w:hAnsi="Arial Narrow" w:cs="Tahoma"/>
          <w:b/>
          <w:sz w:val="24"/>
          <w:szCs w:val="24"/>
        </w:rPr>
        <w:tab/>
        <w:t>A C U E R D A:</w:t>
      </w:r>
    </w:p>
    <w:p w14:paraId="6DFE07CF" w14:textId="77777777" w:rsidR="00DD1700" w:rsidRPr="00DD1700" w:rsidRDefault="00DD1700" w:rsidP="00DD1700">
      <w:pPr>
        <w:spacing w:after="150" w:line="240" w:lineRule="auto"/>
        <w:jc w:val="both"/>
        <w:rPr>
          <w:rFonts w:ascii="Arial Narrow" w:eastAsia="Times New Roman" w:hAnsi="Arial Narrow" w:cs="Tahoma"/>
          <w:color w:val="000000"/>
          <w:sz w:val="24"/>
          <w:szCs w:val="24"/>
        </w:rPr>
      </w:pPr>
      <w:r w:rsidRPr="00DD1700">
        <w:rPr>
          <w:rFonts w:ascii="Arial Narrow" w:hAnsi="Arial Narrow"/>
          <w:b/>
          <w:bCs/>
          <w:sz w:val="24"/>
          <w:szCs w:val="24"/>
        </w:rPr>
        <w:t>ARTICULO 1.</w:t>
      </w:r>
      <w:r w:rsidRPr="00DD1700">
        <w:rPr>
          <w:rFonts w:ascii="Arial Narrow" w:hAnsi="Arial Narrow"/>
          <w:sz w:val="24"/>
          <w:szCs w:val="24"/>
        </w:rPr>
        <w:t xml:space="preserve"> Expedir el Estatuto Disciplinario de los(as) estudiantes de la Universidad del Tolima contenido en el siguiente cuerpo normativo.</w:t>
      </w:r>
    </w:p>
    <w:p w14:paraId="71AA6FC5" w14:textId="3442B08B" w:rsidR="00AC54EE" w:rsidRPr="009E1036" w:rsidRDefault="00E85B6E" w:rsidP="00221661">
      <w:pPr>
        <w:tabs>
          <w:tab w:val="left" w:pos="3050"/>
          <w:tab w:val="center" w:pos="4681"/>
        </w:tabs>
        <w:jc w:val="center"/>
        <w:rPr>
          <w:rFonts w:ascii="Arial Narrow" w:eastAsia="Tahoma" w:hAnsi="Arial Narrow" w:cs="Tahoma"/>
          <w:b/>
          <w:sz w:val="24"/>
          <w:szCs w:val="24"/>
        </w:rPr>
      </w:pPr>
      <w:r w:rsidRPr="009E1036">
        <w:rPr>
          <w:rFonts w:ascii="Arial Narrow" w:eastAsia="Tahoma" w:hAnsi="Arial Narrow" w:cs="Tahoma"/>
          <w:b/>
          <w:sz w:val="24"/>
          <w:szCs w:val="24"/>
        </w:rPr>
        <w:t>CAPÍ</w:t>
      </w:r>
      <w:r w:rsidR="00AC54EE" w:rsidRPr="009E1036">
        <w:rPr>
          <w:rFonts w:ascii="Arial Narrow" w:eastAsia="Tahoma" w:hAnsi="Arial Narrow" w:cs="Tahoma"/>
          <w:b/>
          <w:sz w:val="24"/>
          <w:szCs w:val="24"/>
        </w:rPr>
        <w:t>TULO I</w:t>
      </w:r>
    </w:p>
    <w:p w14:paraId="510FD936" w14:textId="2EF348F0" w:rsidR="00AC54EE" w:rsidRDefault="00AC54EE" w:rsidP="00221661">
      <w:pPr>
        <w:spacing w:after="150" w:line="240" w:lineRule="auto"/>
        <w:jc w:val="center"/>
        <w:rPr>
          <w:rFonts w:ascii="Arial Narrow" w:eastAsia="Times New Roman" w:hAnsi="Arial Narrow" w:cs="Tahoma"/>
          <w:b/>
          <w:bCs/>
          <w:color w:val="000000"/>
          <w:sz w:val="24"/>
          <w:szCs w:val="24"/>
        </w:rPr>
      </w:pPr>
      <w:r w:rsidRPr="009E1036">
        <w:rPr>
          <w:rFonts w:ascii="Arial Narrow" w:eastAsia="Times New Roman" w:hAnsi="Arial Narrow" w:cs="Tahoma"/>
          <w:b/>
          <w:bCs/>
          <w:color w:val="000000"/>
          <w:sz w:val="24"/>
          <w:szCs w:val="24"/>
        </w:rPr>
        <w:t>DISPOSICIONES GENERALES</w:t>
      </w:r>
    </w:p>
    <w:p w14:paraId="702C76E1" w14:textId="4B6ED186" w:rsidR="00AC54EE" w:rsidRPr="009E1036" w:rsidRDefault="0045521F" w:rsidP="00221661">
      <w:pPr>
        <w:pBdr>
          <w:top w:val="nil"/>
          <w:left w:val="nil"/>
          <w:bottom w:val="nil"/>
          <w:right w:val="nil"/>
          <w:between w:val="nil"/>
        </w:pBdr>
        <w:tabs>
          <w:tab w:val="left" w:pos="8789"/>
        </w:tabs>
        <w:spacing w:before="240"/>
        <w:ind w:right="139"/>
        <w:jc w:val="both"/>
        <w:rPr>
          <w:rFonts w:ascii="Arial Narrow" w:eastAsia="Tahoma" w:hAnsi="Arial Narrow" w:cs="Tahoma"/>
          <w:b/>
          <w:sz w:val="24"/>
          <w:szCs w:val="24"/>
        </w:rPr>
      </w:pPr>
      <w:r w:rsidRPr="009E1036">
        <w:rPr>
          <w:rFonts w:ascii="Arial Narrow" w:eastAsia="Tahoma" w:hAnsi="Arial Narrow" w:cs="Tahoma"/>
          <w:b/>
          <w:sz w:val="24"/>
          <w:szCs w:val="24"/>
        </w:rPr>
        <w:t xml:space="preserve">ARTÍCULO </w:t>
      </w:r>
      <w:r w:rsidR="00DD1700">
        <w:rPr>
          <w:rFonts w:ascii="Arial Narrow" w:eastAsia="Tahoma" w:hAnsi="Arial Narrow" w:cs="Tahoma"/>
          <w:b/>
          <w:sz w:val="24"/>
          <w:szCs w:val="24"/>
        </w:rPr>
        <w:t>2</w:t>
      </w:r>
      <w:r w:rsidRPr="009E1036">
        <w:rPr>
          <w:rFonts w:ascii="Arial Narrow" w:eastAsia="Tahoma" w:hAnsi="Arial Narrow" w:cs="Tahoma"/>
          <w:b/>
          <w:sz w:val="24"/>
          <w:szCs w:val="24"/>
        </w:rPr>
        <w:t>º. OBJETO</w:t>
      </w:r>
      <w:r w:rsidR="003853FC" w:rsidRPr="009E1036">
        <w:rPr>
          <w:rFonts w:ascii="Arial Narrow" w:eastAsia="Arial" w:hAnsi="Arial Narrow" w:cs="Arial"/>
          <w:b/>
          <w:sz w:val="24"/>
          <w:szCs w:val="24"/>
        </w:rPr>
        <w:t>:</w:t>
      </w:r>
      <w:r w:rsidR="00AC54EE" w:rsidRPr="009E1036">
        <w:rPr>
          <w:rFonts w:ascii="Arial Narrow" w:eastAsia="Arial" w:hAnsi="Arial Narrow" w:cs="Arial"/>
          <w:sz w:val="24"/>
          <w:szCs w:val="24"/>
        </w:rPr>
        <w:t xml:space="preserve"> </w:t>
      </w:r>
      <w:r w:rsidR="009E1036" w:rsidRPr="009E1036">
        <w:rPr>
          <w:rFonts w:ascii="Arial Narrow" w:eastAsia="Arial" w:hAnsi="Arial Narrow" w:cs="Arial"/>
          <w:bCs/>
          <w:sz w:val="24"/>
          <w:szCs w:val="24"/>
        </w:rPr>
        <w:t>Adoptar</w:t>
      </w:r>
      <w:r w:rsidR="006C3910" w:rsidRPr="009E1036">
        <w:rPr>
          <w:rFonts w:ascii="Arial Narrow" w:eastAsia="Arial" w:hAnsi="Arial Narrow" w:cs="Arial"/>
          <w:b/>
          <w:sz w:val="24"/>
          <w:szCs w:val="24"/>
        </w:rPr>
        <w:t xml:space="preserve"> </w:t>
      </w:r>
      <w:r w:rsidR="006C3910" w:rsidRPr="009E1036">
        <w:rPr>
          <w:rFonts w:ascii="Arial Narrow" w:eastAsia="Arial" w:hAnsi="Arial Narrow" w:cs="Arial"/>
          <w:sz w:val="24"/>
          <w:szCs w:val="24"/>
        </w:rPr>
        <w:t>las disposiciones de bienestar y convivencia estudiantil</w:t>
      </w:r>
      <w:r w:rsidR="00466769" w:rsidRPr="009E1036">
        <w:rPr>
          <w:rFonts w:ascii="Arial Narrow" w:eastAsia="Tahoma" w:hAnsi="Arial Narrow" w:cs="Tahoma"/>
          <w:sz w:val="24"/>
          <w:szCs w:val="24"/>
        </w:rPr>
        <w:t>,</w:t>
      </w:r>
      <w:r w:rsidR="00AC54EE" w:rsidRPr="009E1036">
        <w:rPr>
          <w:rFonts w:ascii="Arial Narrow" w:eastAsia="Tahoma" w:hAnsi="Arial Narrow" w:cs="Tahoma"/>
          <w:sz w:val="24"/>
          <w:szCs w:val="24"/>
        </w:rPr>
        <w:t xml:space="preserve"> así como también, la prevención </w:t>
      </w:r>
      <w:r w:rsidR="00466769" w:rsidRPr="009E1036">
        <w:rPr>
          <w:rFonts w:ascii="Arial Narrow" w:eastAsia="Tahoma" w:hAnsi="Arial Narrow" w:cs="Tahoma"/>
          <w:sz w:val="24"/>
          <w:szCs w:val="24"/>
        </w:rPr>
        <w:t xml:space="preserve">y sanción de conductas que afecten el orden académico </w:t>
      </w:r>
      <w:r w:rsidR="00992535" w:rsidRPr="009E1036">
        <w:rPr>
          <w:rFonts w:ascii="Arial Narrow" w:eastAsia="Tahoma" w:hAnsi="Arial Narrow" w:cs="Tahoma"/>
          <w:sz w:val="24"/>
          <w:szCs w:val="24"/>
        </w:rPr>
        <w:t>e institucional</w:t>
      </w:r>
      <w:r w:rsidR="00C2757E" w:rsidRPr="009E1036">
        <w:rPr>
          <w:rFonts w:ascii="Arial Narrow" w:eastAsia="Tahoma" w:hAnsi="Arial Narrow" w:cs="Tahoma"/>
          <w:sz w:val="24"/>
          <w:szCs w:val="24"/>
        </w:rPr>
        <w:t>, el bienestar colectivo</w:t>
      </w:r>
      <w:r w:rsidR="00992535" w:rsidRPr="009E1036">
        <w:rPr>
          <w:rFonts w:ascii="Arial Narrow" w:eastAsia="Tahoma" w:hAnsi="Arial Narrow" w:cs="Tahoma"/>
          <w:sz w:val="24"/>
          <w:szCs w:val="24"/>
        </w:rPr>
        <w:t xml:space="preserve"> </w:t>
      </w:r>
      <w:r w:rsidR="00466769" w:rsidRPr="009E1036">
        <w:rPr>
          <w:rFonts w:ascii="Arial Narrow" w:eastAsia="Tahoma" w:hAnsi="Arial Narrow" w:cs="Tahoma"/>
          <w:sz w:val="24"/>
          <w:szCs w:val="24"/>
        </w:rPr>
        <w:t xml:space="preserve">y </w:t>
      </w:r>
      <w:r w:rsidR="00EF4F96" w:rsidRPr="009E1036">
        <w:rPr>
          <w:rFonts w:ascii="Arial Narrow" w:eastAsia="Tahoma" w:hAnsi="Arial Narrow" w:cs="Tahoma"/>
          <w:sz w:val="24"/>
          <w:szCs w:val="24"/>
        </w:rPr>
        <w:t xml:space="preserve">la sanción de </w:t>
      </w:r>
      <w:r w:rsidR="00466769" w:rsidRPr="009E1036">
        <w:rPr>
          <w:rFonts w:ascii="Arial Narrow" w:eastAsia="Tahoma" w:hAnsi="Arial Narrow" w:cs="Tahoma"/>
          <w:sz w:val="24"/>
          <w:szCs w:val="24"/>
        </w:rPr>
        <w:t xml:space="preserve">aquellas </w:t>
      </w:r>
      <w:r w:rsidR="00EF4F96" w:rsidRPr="009E1036">
        <w:rPr>
          <w:rFonts w:ascii="Arial Narrow" w:eastAsia="Tahoma" w:hAnsi="Arial Narrow" w:cs="Tahoma"/>
          <w:sz w:val="24"/>
          <w:szCs w:val="24"/>
        </w:rPr>
        <w:t xml:space="preserve">conductas de </w:t>
      </w:r>
      <w:r w:rsidR="00AC54EE" w:rsidRPr="009E1036">
        <w:rPr>
          <w:rFonts w:ascii="Arial Narrow" w:eastAsia="Tahoma" w:hAnsi="Arial Narrow" w:cs="Tahoma"/>
          <w:sz w:val="24"/>
          <w:szCs w:val="24"/>
        </w:rPr>
        <w:t>violencia</w:t>
      </w:r>
      <w:r w:rsidR="00AC54EE" w:rsidRPr="009E1036">
        <w:rPr>
          <w:rFonts w:ascii="Arial Narrow" w:eastAsia="Book Antiqua" w:hAnsi="Arial Narrow" w:cs="Book Antiqua"/>
          <w:sz w:val="24"/>
          <w:szCs w:val="24"/>
        </w:rPr>
        <w:t xml:space="preserve"> basada en género y discriminación por identidad de género y orientación sexual diversa</w:t>
      </w:r>
      <w:r w:rsidR="00466769" w:rsidRPr="009E1036">
        <w:rPr>
          <w:rFonts w:ascii="Arial Narrow" w:eastAsia="Book Antiqua" w:hAnsi="Arial Narrow" w:cs="Book Antiqua"/>
          <w:sz w:val="24"/>
          <w:szCs w:val="24"/>
        </w:rPr>
        <w:t>.</w:t>
      </w:r>
    </w:p>
    <w:p w14:paraId="23CCC4B9" w14:textId="1EA509EE" w:rsidR="008E21FE" w:rsidRPr="009E1036" w:rsidRDefault="0045521F" w:rsidP="00221661">
      <w:pPr>
        <w:pBdr>
          <w:top w:val="nil"/>
          <w:left w:val="nil"/>
          <w:bottom w:val="nil"/>
          <w:right w:val="nil"/>
          <w:between w:val="nil"/>
        </w:pBdr>
        <w:tabs>
          <w:tab w:val="left" w:pos="8789"/>
        </w:tabs>
        <w:spacing w:before="240"/>
        <w:ind w:right="139"/>
        <w:jc w:val="both"/>
        <w:rPr>
          <w:rFonts w:ascii="Arial Narrow" w:eastAsia="Tahoma" w:hAnsi="Arial Narrow" w:cs="Tahoma"/>
          <w:b/>
          <w:sz w:val="24"/>
          <w:szCs w:val="24"/>
          <w:lang w:val="es-ES"/>
        </w:rPr>
      </w:pPr>
      <w:r w:rsidRPr="009E1036">
        <w:rPr>
          <w:rFonts w:ascii="Arial Narrow" w:eastAsia="Tahoma" w:hAnsi="Arial Narrow" w:cs="Tahoma"/>
          <w:b/>
          <w:sz w:val="24"/>
          <w:szCs w:val="24"/>
        </w:rPr>
        <w:t xml:space="preserve">ARTÍCULO </w:t>
      </w:r>
      <w:r w:rsidR="00A60BED">
        <w:rPr>
          <w:rFonts w:ascii="Arial Narrow" w:eastAsia="Tahoma" w:hAnsi="Arial Narrow" w:cs="Tahoma"/>
          <w:b/>
          <w:sz w:val="24"/>
          <w:szCs w:val="24"/>
        </w:rPr>
        <w:t>3</w:t>
      </w:r>
      <w:r w:rsidRPr="009E1036">
        <w:rPr>
          <w:rFonts w:ascii="Arial Narrow" w:eastAsia="Tahoma" w:hAnsi="Arial Narrow" w:cs="Tahoma"/>
          <w:b/>
          <w:sz w:val="24"/>
          <w:szCs w:val="24"/>
        </w:rPr>
        <w:t xml:space="preserve">º. ÁMBITO DE APLICACIÓN. </w:t>
      </w:r>
      <w:r w:rsidR="008E21FE" w:rsidRPr="009E1036">
        <w:rPr>
          <w:rFonts w:ascii="Arial Narrow" w:eastAsia="Tahoma" w:hAnsi="Arial Narrow" w:cs="Tahoma"/>
          <w:sz w:val="24"/>
          <w:szCs w:val="24"/>
          <w:lang w:val="es-ES"/>
        </w:rPr>
        <w:t>Las normas del presente Acuerdo se aplican a los y las estudiantes de la Universidad del Tolima en sus distintas modalidades de pregrado y posgrado, cuando cometan faltas disciplinarias en el desarrollo o en relación con las actividades universitarias, ejecutadas en las instalaciones de la universidad o en otros escenarios de participación institucional; sin perjuicio de la responsabilidad administrativa, civil o penal a que estas puedan dar lugar.</w:t>
      </w:r>
    </w:p>
    <w:p w14:paraId="01D037C7" w14:textId="73950CD3" w:rsidR="008E21FE" w:rsidRPr="009E1036" w:rsidRDefault="009E1036" w:rsidP="00221661">
      <w:pPr>
        <w:pBdr>
          <w:top w:val="nil"/>
          <w:left w:val="nil"/>
          <w:bottom w:val="nil"/>
          <w:right w:val="nil"/>
          <w:between w:val="nil"/>
        </w:pBdr>
        <w:tabs>
          <w:tab w:val="left" w:pos="8789"/>
        </w:tabs>
        <w:spacing w:before="240"/>
        <w:ind w:right="139"/>
        <w:jc w:val="both"/>
        <w:rPr>
          <w:rFonts w:ascii="Arial Narrow" w:eastAsia="Tahoma" w:hAnsi="Arial Narrow" w:cs="Tahoma"/>
          <w:b/>
          <w:sz w:val="24"/>
          <w:szCs w:val="24"/>
          <w:lang w:val="es-ES"/>
        </w:rPr>
      </w:pPr>
      <w:r w:rsidRPr="009E1036">
        <w:rPr>
          <w:rFonts w:ascii="Arial Narrow" w:eastAsia="Tahoma" w:hAnsi="Arial Narrow" w:cs="Tahoma"/>
          <w:b/>
          <w:sz w:val="24"/>
          <w:szCs w:val="24"/>
          <w:lang w:val="es-ES"/>
        </w:rPr>
        <w:t>PARÁGRAFO 1</w:t>
      </w:r>
      <w:r w:rsidR="008E21FE" w:rsidRPr="009E1036">
        <w:rPr>
          <w:rFonts w:ascii="Arial Narrow" w:eastAsia="Tahoma" w:hAnsi="Arial Narrow" w:cs="Tahoma"/>
          <w:b/>
          <w:sz w:val="24"/>
          <w:szCs w:val="24"/>
          <w:lang w:val="es-ES"/>
        </w:rPr>
        <w:t xml:space="preserve">. </w:t>
      </w:r>
      <w:r w:rsidR="008E21FE" w:rsidRPr="009E1036">
        <w:rPr>
          <w:rFonts w:ascii="Arial Narrow" w:eastAsia="Tahoma" w:hAnsi="Arial Narrow" w:cs="Tahoma"/>
          <w:sz w:val="24"/>
          <w:szCs w:val="24"/>
          <w:lang w:val="es-ES"/>
        </w:rPr>
        <w:t>Aun cuando los/las estudiantes se encuentren retirados de la Universidad, serán sujetos disciplinables siempre que los hechos hubieren ocurrido en vigencia de su vínculo con la institución.</w:t>
      </w:r>
    </w:p>
    <w:p w14:paraId="482D7C70" w14:textId="594DE27A" w:rsidR="008E21FE" w:rsidRPr="00C76F45" w:rsidRDefault="009E1036" w:rsidP="00221661">
      <w:pPr>
        <w:pBdr>
          <w:top w:val="nil"/>
          <w:left w:val="nil"/>
          <w:bottom w:val="nil"/>
          <w:right w:val="nil"/>
          <w:between w:val="nil"/>
        </w:pBdr>
        <w:tabs>
          <w:tab w:val="left" w:pos="8789"/>
        </w:tabs>
        <w:spacing w:before="240"/>
        <w:ind w:right="139"/>
        <w:jc w:val="both"/>
        <w:rPr>
          <w:rFonts w:ascii="Arial Narrow" w:eastAsia="Tahoma" w:hAnsi="Arial Narrow" w:cs="Tahoma"/>
          <w:bCs/>
          <w:sz w:val="24"/>
          <w:szCs w:val="24"/>
          <w:lang w:val="es-ES"/>
        </w:rPr>
      </w:pPr>
      <w:r w:rsidRPr="009E1036">
        <w:rPr>
          <w:rFonts w:ascii="Arial Narrow" w:eastAsia="Tahoma" w:hAnsi="Arial Narrow" w:cs="Tahoma"/>
          <w:b/>
          <w:sz w:val="24"/>
          <w:szCs w:val="24"/>
          <w:lang w:val="es-ES"/>
        </w:rPr>
        <w:t>PARÁGRAFO 2</w:t>
      </w:r>
      <w:r w:rsidR="008E21FE" w:rsidRPr="009E1036">
        <w:rPr>
          <w:rFonts w:ascii="Arial Narrow" w:eastAsia="Tahoma" w:hAnsi="Arial Narrow" w:cs="Tahoma"/>
          <w:b/>
          <w:sz w:val="24"/>
          <w:szCs w:val="24"/>
          <w:lang w:val="es-ES"/>
        </w:rPr>
        <w:t xml:space="preserve">. </w:t>
      </w:r>
      <w:r w:rsidR="008E21FE" w:rsidRPr="009E1036">
        <w:rPr>
          <w:rFonts w:ascii="Arial Narrow" w:eastAsia="Tahoma" w:hAnsi="Arial Narrow" w:cs="Tahoma"/>
          <w:sz w:val="24"/>
          <w:szCs w:val="24"/>
          <w:lang w:val="es-ES"/>
        </w:rPr>
        <w:t>Entiéndase por estudiante, la definición consagrada en el artículo 13 del Estatuto General de la Universidad del Tolima</w:t>
      </w:r>
      <w:r w:rsidR="00C76F45">
        <w:rPr>
          <w:rFonts w:ascii="Arial Narrow" w:eastAsia="Tahoma" w:hAnsi="Arial Narrow" w:cs="Tahoma"/>
          <w:sz w:val="24"/>
          <w:szCs w:val="24"/>
          <w:lang w:val="es-ES"/>
        </w:rPr>
        <w:t>, a</w:t>
      </w:r>
      <w:r w:rsidR="00C76F45">
        <w:rPr>
          <w:rFonts w:ascii="Arial Narrow" w:eastAsia="Tahoma" w:hAnsi="Arial Narrow" w:cs="Tahoma"/>
          <w:bCs/>
          <w:sz w:val="24"/>
          <w:szCs w:val="24"/>
          <w:lang w:val="es-ES"/>
        </w:rPr>
        <w:t xml:space="preserve">simismo, serán destinatarios de esta norma todos aquellos estudiantes vinculados a la </w:t>
      </w:r>
      <w:r w:rsidR="004A78C7">
        <w:rPr>
          <w:rFonts w:ascii="Arial Narrow" w:eastAsia="Tahoma" w:hAnsi="Arial Narrow" w:cs="Tahoma"/>
          <w:bCs/>
          <w:sz w:val="24"/>
          <w:szCs w:val="24"/>
          <w:lang w:val="es-ES"/>
        </w:rPr>
        <w:t>Institución</w:t>
      </w:r>
      <w:r w:rsidR="00C76F45">
        <w:rPr>
          <w:rFonts w:ascii="Arial Narrow" w:eastAsia="Tahoma" w:hAnsi="Arial Narrow" w:cs="Tahoma"/>
          <w:bCs/>
          <w:sz w:val="24"/>
          <w:szCs w:val="24"/>
          <w:lang w:val="es-ES"/>
        </w:rPr>
        <w:t xml:space="preserve"> en programas o cursos de educación </w:t>
      </w:r>
      <w:proofErr w:type="gramStart"/>
      <w:r w:rsidR="00C76F45">
        <w:rPr>
          <w:rFonts w:ascii="Arial Narrow" w:eastAsia="Tahoma" w:hAnsi="Arial Narrow" w:cs="Tahoma"/>
          <w:bCs/>
          <w:sz w:val="24"/>
          <w:szCs w:val="24"/>
          <w:lang w:val="es-ES"/>
        </w:rPr>
        <w:t>continuada</w:t>
      </w:r>
      <w:proofErr w:type="gramEnd"/>
      <w:r w:rsidR="00C76F45">
        <w:rPr>
          <w:rFonts w:ascii="Arial Narrow" w:eastAsia="Tahoma" w:hAnsi="Arial Narrow" w:cs="Tahoma"/>
          <w:bCs/>
          <w:sz w:val="24"/>
          <w:szCs w:val="24"/>
          <w:lang w:val="es-ES"/>
        </w:rPr>
        <w:t xml:space="preserve"> a</w:t>
      </w:r>
      <w:r w:rsidR="004A78C7">
        <w:rPr>
          <w:rFonts w:ascii="Arial Narrow" w:eastAsia="Tahoma" w:hAnsi="Arial Narrow" w:cs="Tahoma"/>
          <w:bCs/>
          <w:sz w:val="24"/>
          <w:szCs w:val="24"/>
          <w:lang w:val="es-ES"/>
        </w:rPr>
        <w:t>sí como los que se encuentren en programas de extensión y movilidad.</w:t>
      </w:r>
      <w:r w:rsidR="00C76F45">
        <w:rPr>
          <w:rFonts w:ascii="Arial Narrow" w:eastAsia="Tahoma" w:hAnsi="Arial Narrow" w:cs="Tahoma"/>
          <w:bCs/>
          <w:sz w:val="24"/>
          <w:szCs w:val="24"/>
          <w:lang w:val="es-ES"/>
        </w:rPr>
        <w:t xml:space="preserve"> </w:t>
      </w:r>
    </w:p>
    <w:p w14:paraId="28B0FC45" w14:textId="4BB1F5DB" w:rsidR="007A63AE" w:rsidRPr="009E1036" w:rsidRDefault="00466769" w:rsidP="00221661">
      <w:pPr>
        <w:spacing w:after="150" w:line="240" w:lineRule="auto"/>
        <w:jc w:val="both"/>
        <w:rPr>
          <w:rFonts w:ascii="Arial Narrow" w:eastAsia="Times New Roman" w:hAnsi="Arial Narrow" w:cs="Tahoma"/>
          <w:bCs/>
          <w:color w:val="000000"/>
          <w:sz w:val="24"/>
          <w:szCs w:val="24"/>
          <w:lang w:val="es-ES"/>
        </w:rPr>
      </w:pPr>
      <w:r w:rsidRPr="009E1036">
        <w:rPr>
          <w:rFonts w:ascii="Arial Narrow" w:eastAsia="Times New Roman" w:hAnsi="Arial Narrow" w:cs="Tahoma"/>
          <w:b/>
          <w:bCs/>
          <w:color w:val="000000"/>
          <w:sz w:val="24"/>
          <w:szCs w:val="24"/>
        </w:rPr>
        <w:t xml:space="preserve">ARTÍCULO </w:t>
      </w:r>
      <w:r w:rsidR="00A60BED">
        <w:rPr>
          <w:rFonts w:ascii="Arial Narrow" w:eastAsia="Times New Roman" w:hAnsi="Arial Narrow" w:cs="Tahoma"/>
          <w:b/>
          <w:bCs/>
          <w:color w:val="000000"/>
          <w:sz w:val="24"/>
          <w:szCs w:val="24"/>
        </w:rPr>
        <w:t>4</w:t>
      </w:r>
      <w:r w:rsidRPr="009E1036">
        <w:rPr>
          <w:rFonts w:ascii="Arial Narrow" w:eastAsia="Times New Roman" w:hAnsi="Arial Narrow" w:cs="Tahoma"/>
          <w:b/>
          <w:bCs/>
          <w:color w:val="000000"/>
          <w:sz w:val="24"/>
          <w:szCs w:val="24"/>
        </w:rPr>
        <w:t xml:space="preserve">. </w:t>
      </w:r>
      <w:r w:rsidR="00F721E6" w:rsidRPr="009E1036">
        <w:rPr>
          <w:rFonts w:ascii="Arial Narrow" w:eastAsia="Times New Roman" w:hAnsi="Arial Narrow" w:cs="Tahoma"/>
          <w:b/>
          <w:bCs/>
          <w:color w:val="000000"/>
          <w:sz w:val="24"/>
          <w:szCs w:val="24"/>
        </w:rPr>
        <w:t xml:space="preserve">INTERPRETACIÓN. </w:t>
      </w:r>
      <w:r w:rsidR="007A63AE" w:rsidRPr="009E1036">
        <w:rPr>
          <w:rFonts w:ascii="Arial Narrow" w:eastAsia="Times New Roman" w:hAnsi="Arial Narrow" w:cs="Tahoma"/>
          <w:bCs/>
          <w:color w:val="000000"/>
          <w:sz w:val="24"/>
          <w:szCs w:val="24"/>
          <w:lang w:val="es-ES"/>
        </w:rPr>
        <w:t xml:space="preserve">La autoridad universitaria encargada de interpretar y aplicar esta normativa debe considerar que el objetivo del proceso es cumplir con los fines misionales de la Universidad del Tolima. Esto incluye fomentar en los estudiantes valores como la honradez, la tolerancia, la solidaridad, </w:t>
      </w:r>
      <w:r w:rsidR="007A63AE" w:rsidRPr="009E1036">
        <w:rPr>
          <w:rFonts w:ascii="Arial Narrow" w:eastAsia="Times New Roman" w:hAnsi="Arial Narrow" w:cs="Tahoma"/>
          <w:bCs/>
          <w:color w:val="000000"/>
          <w:sz w:val="24"/>
          <w:szCs w:val="24"/>
          <w:lang w:val="es-ES"/>
        </w:rPr>
        <w:lastRenderedPageBreak/>
        <w:t>el rechazo a la violencia, la autonomía moral, la actitud dialógica, la participación y la responsabilidad, entre otros. Además, se debe asegurar la prevalencia de la justicia, la búsqueda de la verdad material y el respeto de los derechos y garantías del estudiante investigado, así como de las demás personas involucradas en el proceso.</w:t>
      </w:r>
    </w:p>
    <w:p w14:paraId="1661F2F7" w14:textId="26F08B69" w:rsidR="00322334" w:rsidRPr="009E1036" w:rsidRDefault="00667F76" w:rsidP="00221661">
      <w:pPr>
        <w:spacing w:after="150" w:line="240" w:lineRule="auto"/>
        <w:jc w:val="both"/>
        <w:rPr>
          <w:rFonts w:ascii="Arial Narrow" w:hAnsi="Arial Narrow"/>
          <w:sz w:val="24"/>
          <w:szCs w:val="24"/>
        </w:rPr>
      </w:pPr>
      <w:r w:rsidRPr="009E1036">
        <w:rPr>
          <w:rFonts w:ascii="Arial Narrow" w:hAnsi="Arial Narrow"/>
          <w:b/>
          <w:sz w:val="24"/>
          <w:szCs w:val="24"/>
        </w:rPr>
        <w:t>PARÁGRAFO:</w:t>
      </w:r>
      <w:r w:rsidRPr="009E1036">
        <w:rPr>
          <w:rFonts w:ascii="Arial Narrow" w:hAnsi="Arial Narrow"/>
          <w:sz w:val="24"/>
          <w:szCs w:val="24"/>
        </w:rPr>
        <w:t xml:space="preserve"> </w:t>
      </w:r>
      <w:r w:rsidR="00061114" w:rsidRPr="009E1036">
        <w:rPr>
          <w:rFonts w:ascii="Arial Narrow" w:hAnsi="Arial Narrow"/>
          <w:sz w:val="24"/>
          <w:szCs w:val="24"/>
        </w:rPr>
        <w:t>En los casos en que estén involucradas situaciones de violencia basada en género, discriminación por identidad de género y orientación sexual  diversa, la interpretación y aplicación de esta normativa deberá incorporar un enfoque de género e interseccional, conforme a los principios de igualdad, no discriminación y dignidad humana;  en virtud de ello, la autoridad universitaria competente deberá tener en cuenta lo establecido en la Política Institucional de Género de la Universidad del Tolima, el Protocolo de Atención a violencias basadas en género,  discriminación por identidad de género y orientación sexual diversa de la Universidad del Tolima, así como los lineamientos del Ministerio de Educación Nacional y demás normas nacionales e internacionales en la materia. Esta interpretación debe orientarse por el principio de debida diligencia, la centralidad de las víctimas y la garantía de los derechos fundamentales de todas las partes involucradas, especialmente en lo que respecta el acceso a la justicia, la reparación</w:t>
      </w:r>
      <w:r w:rsidR="000A7141" w:rsidRPr="009E1036">
        <w:rPr>
          <w:rFonts w:ascii="Arial Narrow" w:hAnsi="Arial Narrow"/>
          <w:sz w:val="24"/>
          <w:szCs w:val="24"/>
        </w:rPr>
        <w:t xml:space="preserve"> simbólica</w:t>
      </w:r>
      <w:r w:rsidR="00061114" w:rsidRPr="009E1036">
        <w:rPr>
          <w:rFonts w:ascii="Arial Narrow" w:hAnsi="Arial Narrow"/>
          <w:sz w:val="24"/>
          <w:szCs w:val="24"/>
        </w:rPr>
        <w:t xml:space="preserve"> y la garantía de no repetición</w:t>
      </w:r>
    </w:p>
    <w:p w14:paraId="610E7020" w14:textId="5B6AF0D9" w:rsidR="00505527" w:rsidRPr="009E1036" w:rsidRDefault="00F721E6" w:rsidP="00221661">
      <w:pPr>
        <w:spacing w:after="150" w:line="240" w:lineRule="auto"/>
        <w:jc w:val="both"/>
        <w:rPr>
          <w:rFonts w:ascii="Arial Narrow" w:eastAsia="Times New Roman" w:hAnsi="Arial Narrow" w:cs="Tahoma"/>
          <w:b/>
          <w:bCs/>
          <w:color w:val="000000"/>
          <w:sz w:val="24"/>
          <w:szCs w:val="24"/>
        </w:rPr>
      </w:pPr>
      <w:r w:rsidRPr="009E1036">
        <w:rPr>
          <w:rFonts w:ascii="Arial Narrow" w:eastAsia="Times New Roman" w:hAnsi="Arial Narrow" w:cs="Tahoma"/>
          <w:b/>
          <w:bCs/>
          <w:color w:val="000000"/>
          <w:sz w:val="24"/>
          <w:szCs w:val="24"/>
        </w:rPr>
        <w:t xml:space="preserve">ARTÍCULO </w:t>
      </w:r>
      <w:r w:rsidR="00A60BED">
        <w:rPr>
          <w:rFonts w:ascii="Arial Narrow" w:eastAsia="Times New Roman" w:hAnsi="Arial Narrow" w:cs="Tahoma"/>
          <w:b/>
          <w:bCs/>
          <w:color w:val="000000"/>
          <w:sz w:val="24"/>
          <w:szCs w:val="24"/>
        </w:rPr>
        <w:t>5</w:t>
      </w:r>
      <w:r w:rsidRPr="009E1036">
        <w:rPr>
          <w:rFonts w:ascii="Arial Narrow" w:eastAsia="Times New Roman" w:hAnsi="Arial Narrow" w:cs="Tahoma"/>
          <w:b/>
          <w:bCs/>
          <w:color w:val="000000"/>
          <w:sz w:val="24"/>
          <w:szCs w:val="24"/>
        </w:rPr>
        <w:t xml:space="preserve">. </w:t>
      </w:r>
      <w:r w:rsidR="00505527" w:rsidRPr="009E1036">
        <w:rPr>
          <w:rFonts w:ascii="Arial Narrow" w:eastAsia="Times New Roman" w:hAnsi="Arial Narrow" w:cs="Tahoma"/>
          <w:b/>
          <w:bCs/>
          <w:color w:val="000000"/>
          <w:sz w:val="24"/>
          <w:szCs w:val="24"/>
        </w:rPr>
        <w:t xml:space="preserve">INTEGRACIÓN ESTATUTARIA. </w:t>
      </w:r>
      <w:r w:rsidR="00505527" w:rsidRPr="009E1036">
        <w:rPr>
          <w:rFonts w:ascii="Arial Narrow" w:eastAsia="Times New Roman" w:hAnsi="Arial Narrow" w:cs="Tahoma"/>
          <w:bCs/>
          <w:color w:val="000000"/>
          <w:sz w:val="24"/>
          <w:szCs w:val="24"/>
        </w:rPr>
        <w:t xml:space="preserve">En lo no previsto en este acuerdo, se aplicará lo dispuesto en la Constitución Política, el Código de Procedimiento Administrativo y de lo Contencioso Administrativo, la Política Integral de Bienestar </w:t>
      </w:r>
      <w:r w:rsidR="00786D1A" w:rsidRPr="009E1036">
        <w:rPr>
          <w:rFonts w:ascii="Arial Narrow" w:eastAsia="Times New Roman" w:hAnsi="Arial Narrow" w:cs="Tahoma"/>
          <w:bCs/>
          <w:color w:val="000000"/>
          <w:sz w:val="24"/>
          <w:szCs w:val="24"/>
        </w:rPr>
        <w:t>Universitario</w:t>
      </w:r>
      <w:r w:rsidR="00505527" w:rsidRPr="009E1036">
        <w:rPr>
          <w:rFonts w:ascii="Arial Narrow" w:eastAsia="Times New Roman" w:hAnsi="Arial Narrow" w:cs="Tahoma"/>
          <w:bCs/>
          <w:color w:val="000000"/>
          <w:sz w:val="24"/>
          <w:szCs w:val="24"/>
        </w:rPr>
        <w:t xml:space="preserve">, el Estatuto General de la Universidad y </w:t>
      </w:r>
      <w:r w:rsidR="006A12B7" w:rsidRPr="009E1036">
        <w:rPr>
          <w:rFonts w:ascii="Arial Narrow" w:eastAsia="Times New Roman" w:hAnsi="Arial Narrow" w:cs="Tahoma"/>
          <w:bCs/>
          <w:color w:val="000000"/>
          <w:sz w:val="24"/>
          <w:szCs w:val="24"/>
        </w:rPr>
        <w:t xml:space="preserve">el </w:t>
      </w:r>
      <w:r w:rsidR="00505527" w:rsidRPr="009E1036">
        <w:rPr>
          <w:rFonts w:ascii="Arial Narrow" w:eastAsia="Times New Roman" w:hAnsi="Arial Narrow" w:cs="Tahoma"/>
          <w:bCs/>
          <w:color w:val="000000"/>
          <w:sz w:val="24"/>
          <w:szCs w:val="24"/>
        </w:rPr>
        <w:t>Estatuto Estudiantil.</w:t>
      </w:r>
    </w:p>
    <w:p w14:paraId="20395593" w14:textId="75211295" w:rsidR="00505527" w:rsidRPr="009E1036" w:rsidRDefault="00505527" w:rsidP="00221661">
      <w:pPr>
        <w:spacing w:after="150" w:line="240" w:lineRule="auto"/>
        <w:jc w:val="both"/>
        <w:rPr>
          <w:rFonts w:ascii="Arial Narrow" w:eastAsia="Times New Roman" w:hAnsi="Arial Narrow" w:cs="Tahoma"/>
          <w:b/>
          <w:bCs/>
          <w:color w:val="000000"/>
          <w:sz w:val="24"/>
          <w:szCs w:val="24"/>
        </w:rPr>
      </w:pPr>
      <w:r w:rsidRPr="009E1036">
        <w:rPr>
          <w:rFonts w:ascii="Arial Narrow" w:eastAsia="Times New Roman" w:hAnsi="Arial Narrow" w:cs="Tahoma"/>
          <w:bCs/>
          <w:color w:val="000000"/>
          <w:sz w:val="24"/>
          <w:szCs w:val="24"/>
        </w:rPr>
        <w:t>En los casos relativos a violencias basadas en género y orientación sexual diversa, también se aplicará; en lo que resulte compatible, los lineamientos establecidos en la Política de Género de la Universidad del Tolima, el Protocolo de Atención a Violencias Basadas en Género y Discriminación por Identidad de Género y Orientación Sexual Diversa de la Universidad del Tolima, la Resolución 014466 de 2022 del Ministerio de Educación, los tratados internacionales sobre derechos humanos y de derecho internacional humanitario en materia de mujeres y población LGBTIQ+; o las normas que modifiquen o sustituyan</w:t>
      </w:r>
      <w:r w:rsidR="00C2041C" w:rsidRPr="009E1036">
        <w:rPr>
          <w:rFonts w:ascii="Arial Narrow" w:eastAsia="Times New Roman" w:hAnsi="Arial Narrow" w:cs="Tahoma"/>
          <w:bCs/>
          <w:color w:val="000000"/>
          <w:sz w:val="24"/>
          <w:szCs w:val="24"/>
        </w:rPr>
        <w:t xml:space="preserve"> a las anteriores</w:t>
      </w:r>
      <w:r w:rsidR="006A12B7" w:rsidRPr="009E1036">
        <w:rPr>
          <w:rFonts w:ascii="Arial Narrow" w:eastAsia="Times New Roman" w:hAnsi="Arial Narrow" w:cs="Tahoma"/>
          <w:bCs/>
          <w:color w:val="000000"/>
          <w:sz w:val="24"/>
          <w:szCs w:val="24"/>
        </w:rPr>
        <w:t>.</w:t>
      </w:r>
    </w:p>
    <w:p w14:paraId="55574587" w14:textId="04B000A3" w:rsidR="00424877" w:rsidRPr="009E1036" w:rsidRDefault="006A12B7" w:rsidP="00221661">
      <w:pPr>
        <w:jc w:val="both"/>
        <w:rPr>
          <w:rFonts w:ascii="Arial Narrow" w:eastAsia="Times New Roman" w:hAnsi="Arial Narrow" w:cs="Tahoma"/>
          <w:color w:val="000000"/>
          <w:sz w:val="24"/>
          <w:szCs w:val="24"/>
        </w:rPr>
      </w:pPr>
      <w:r w:rsidRPr="009E1036">
        <w:rPr>
          <w:rFonts w:ascii="Arial Narrow" w:eastAsia="Times New Roman" w:hAnsi="Arial Narrow" w:cs="Tahoma"/>
          <w:b/>
          <w:bCs/>
          <w:color w:val="000000"/>
          <w:sz w:val="24"/>
          <w:szCs w:val="24"/>
        </w:rPr>
        <w:t xml:space="preserve">ARTÍCULO </w:t>
      </w:r>
      <w:r w:rsidR="00A60BED">
        <w:rPr>
          <w:rFonts w:ascii="Arial Narrow" w:eastAsia="Times New Roman" w:hAnsi="Arial Narrow" w:cs="Tahoma"/>
          <w:b/>
          <w:bCs/>
          <w:color w:val="000000"/>
          <w:sz w:val="24"/>
          <w:szCs w:val="24"/>
        </w:rPr>
        <w:t>6</w:t>
      </w:r>
      <w:r w:rsidRPr="009E1036">
        <w:rPr>
          <w:rFonts w:ascii="Arial Narrow" w:eastAsia="Times New Roman" w:hAnsi="Arial Narrow" w:cs="Tahoma"/>
          <w:b/>
          <w:bCs/>
          <w:color w:val="000000"/>
          <w:sz w:val="24"/>
          <w:szCs w:val="24"/>
        </w:rPr>
        <w:t xml:space="preserve">. </w:t>
      </w:r>
      <w:r w:rsidR="00466769" w:rsidRPr="009E1036">
        <w:rPr>
          <w:rFonts w:ascii="Arial Narrow" w:eastAsia="Times New Roman" w:hAnsi="Arial Narrow" w:cs="Tahoma"/>
          <w:b/>
          <w:bCs/>
          <w:color w:val="000000"/>
          <w:sz w:val="24"/>
          <w:szCs w:val="24"/>
        </w:rPr>
        <w:t>PRINCIPIOS. </w:t>
      </w:r>
      <w:r w:rsidR="00466769" w:rsidRPr="009E1036">
        <w:rPr>
          <w:rFonts w:ascii="Arial Narrow" w:eastAsia="Times New Roman" w:hAnsi="Arial Narrow" w:cs="Tahoma"/>
          <w:color w:val="000000"/>
          <w:sz w:val="24"/>
          <w:szCs w:val="24"/>
        </w:rPr>
        <w:t xml:space="preserve">Las relaciones entre los estudiantes y entre éstos y la Universidad </w:t>
      </w:r>
      <w:r w:rsidR="00992535" w:rsidRPr="009E1036">
        <w:rPr>
          <w:rFonts w:ascii="Arial Narrow" w:eastAsia="Times New Roman" w:hAnsi="Arial Narrow" w:cs="Tahoma"/>
          <w:color w:val="000000"/>
          <w:sz w:val="24"/>
          <w:szCs w:val="24"/>
        </w:rPr>
        <w:t>del Tolima</w:t>
      </w:r>
      <w:r w:rsidR="00466769" w:rsidRPr="009E1036">
        <w:rPr>
          <w:rFonts w:ascii="Arial Narrow" w:eastAsia="Times New Roman" w:hAnsi="Arial Narrow" w:cs="Tahoma"/>
          <w:color w:val="000000"/>
          <w:sz w:val="24"/>
          <w:szCs w:val="24"/>
        </w:rPr>
        <w:t>, se debe orientar de manera específica por los</w:t>
      </w:r>
      <w:r w:rsidR="00BC56A5" w:rsidRPr="009E1036">
        <w:rPr>
          <w:rFonts w:ascii="Arial Narrow" w:eastAsia="Times New Roman" w:hAnsi="Arial Narrow" w:cs="Tahoma"/>
          <w:color w:val="000000"/>
          <w:sz w:val="24"/>
          <w:szCs w:val="24"/>
        </w:rPr>
        <w:t xml:space="preserve"> siguientes</w:t>
      </w:r>
      <w:r w:rsidR="00466769" w:rsidRPr="009E1036">
        <w:rPr>
          <w:rFonts w:ascii="Arial Narrow" w:eastAsia="Times New Roman" w:hAnsi="Arial Narrow" w:cs="Tahoma"/>
          <w:color w:val="000000"/>
          <w:sz w:val="24"/>
          <w:szCs w:val="24"/>
        </w:rPr>
        <w:t xml:space="preserve"> principios</w:t>
      </w:r>
    </w:p>
    <w:p w14:paraId="75C0EE66" w14:textId="31324F68" w:rsidR="00424877" w:rsidRDefault="00221661" w:rsidP="00C03DB3">
      <w:pPr>
        <w:pStyle w:val="Prrafodelista"/>
        <w:numPr>
          <w:ilvl w:val="0"/>
          <w:numId w:val="9"/>
        </w:numPr>
        <w:ind w:left="426" w:hanging="284"/>
        <w:jc w:val="both"/>
        <w:rPr>
          <w:rFonts w:ascii="Arial Narrow" w:hAnsi="Arial Narrow"/>
          <w:sz w:val="24"/>
          <w:szCs w:val="24"/>
        </w:rPr>
      </w:pPr>
      <w:r w:rsidRPr="009E1036">
        <w:rPr>
          <w:rFonts w:ascii="Arial Narrow" w:hAnsi="Arial Narrow"/>
          <w:b/>
          <w:bCs/>
          <w:sz w:val="24"/>
          <w:szCs w:val="24"/>
        </w:rPr>
        <w:t>Equidad</w:t>
      </w:r>
      <w:r w:rsidR="00466769" w:rsidRPr="009E1036">
        <w:rPr>
          <w:rFonts w:ascii="Arial Narrow" w:hAnsi="Arial Narrow"/>
          <w:b/>
          <w:bCs/>
          <w:sz w:val="24"/>
          <w:szCs w:val="24"/>
        </w:rPr>
        <w:t>. </w:t>
      </w:r>
      <w:r w:rsidR="00466769" w:rsidRPr="009E1036">
        <w:rPr>
          <w:rFonts w:ascii="Arial Narrow" w:hAnsi="Arial Narrow"/>
          <w:sz w:val="24"/>
          <w:szCs w:val="24"/>
        </w:rPr>
        <w:t xml:space="preserve">Implica que las prácticas académicas y administrativas que se desarrollen asignan valor ético a las diferencias de género, etnia, clase, edad, orientación sexual y a las situaciones de discapacidad de quienes concurren en la vida universitaria. La igualdad de oportunidades en el acceso y permanencia a la educación superior pública impartida por la Universidad </w:t>
      </w:r>
      <w:r w:rsidR="00C2757E" w:rsidRPr="009E1036">
        <w:rPr>
          <w:rFonts w:ascii="Arial Narrow" w:hAnsi="Arial Narrow"/>
          <w:sz w:val="24"/>
          <w:szCs w:val="24"/>
        </w:rPr>
        <w:t>del Tolima</w:t>
      </w:r>
      <w:r w:rsidR="00466769" w:rsidRPr="009E1036">
        <w:rPr>
          <w:rFonts w:ascii="Arial Narrow" w:hAnsi="Arial Narrow"/>
          <w:sz w:val="24"/>
          <w:szCs w:val="24"/>
        </w:rPr>
        <w:t>, impone reconocer las diferencias entre todos sus integrantes, en un ambiente de pluralidad y reconocimiento de las vulnerabilidades</w:t>
      </w:r>
    </w:p>
    <w:p w14:paraId="14E8BC7F" w14:textId="0FA5EEC4" w:rsidR="00AE6FEC" w:rsidRPr="009E1036" w:rsidRDefault="00221661" w:rsidP="00C03DB3">
      <w:pPr>
        <w:pStyle w:val="Prrafodelista"/>
        <w:numPr>
          <w:ilvl w:val="0"/>
          <w:numId w:val="9"/>
        </w:numPr>
        <w:ind w:left="426" w:hanging="284"/>
        <w:jc w:val="both"/>
        <w:rPr>
          <w:rFonts w:ascii="Arial Narrow" w:hAnsi="Arial Narrow"/>
          <w:sz w:val="24"/>
          <w:szCs w:val="24"/>
        </w:rPr>
      </w:pPr>
      <w:r w:rsidRPr="009E1036">
        <w:rPr>
          <w:rFonts w:ascii="Arial Narrow" w:hAnsi="Arial Narrow"/>
          <w:b/>
          <w:bCs/>
          <w:sz w:val="24"/>
          <w:szCs w:val="24"/>
        </w:rPr>
        <w:t>Compromiso Mutuo</w:t>
      </w:r>
      <w:r w:rsidR="00466769" w:rsidRPr="009E1036">
        <w:rPr>
          <w:rFonts w:ascii="Arial Narrow" w:hAnsi="Arial Narrow"/>
          <w:b/>
          <w:bCs/>
          <w:sz w:val="24"/>
          <w:szCs w:val="24"/>
        </w:rPr>
        <w:t>. </w:t>
      </w:r>
      <w:r w:rsidR="00466769" w:rsidRPr="009E1036">
        <w:rPr>
          <w:rFonts w:ascii="Arial Narrow" w:hAnsi="Arial Narrow"/>
          <w:sz w:val="24"/>
          <w:szCs w:val="24"/>
        </w:rPr>
        <w:t>En aras del aprendizaje cotidiano de una ética pública que comprometa a todas las personas que integran la comunidad universitaria, corresponde a la Institución diseñar y desarrollar políticas, estrategias, mecanismos y acciones para reconocer, procesar y, en lo posible, solucionar los conflictos que puedan presentarse; y corresponde a los estudiantes el ejercicio de sus libertades y derechos en forma responsable, creativa y propositiva, para cumplir a cabalidad sus deberes, de tal forma que todas sus acciones redunden en beneficio propio, de la Universidad y de la sociedad.</w:t>
      </w:r>
      <w:r w:rsidR="00AE6FEC" w:rsidRPr="009E1036">
        <w:rPr>
          <w:rFonts w:ascii="Arial Narrow" w:hAnsi="Arial Narrow"/>
          <w:sz w:val="24"/>
          <w:szCs w:val="24"/>
        </w:rPr>
        <w:t xml:space="preserve"> </w:t>
      </w:r>
    </w:p>
    <w:p w14:paraId="5514A734" w14:textId="2D8C4987" w:rsidR="004F5914" w:rsidRPr="009E1036" w:rsidRDefault="00221661" w:rsidP="00C03DB3">
      <w:pPr>
        <w:pStyle w:val="Prrafodelista"/>
        <w:numPr>
          <w:ilvl w:val="0"/>
          <w:numId w:val="9"/>
        </w:numPr>
        <w:spacing w:after="150" w:line="240" w:lineRule="auto"/>
        <w:ind w:left="426" w:hanging="284"/>
        <w:jc w:val="both"/>
        <w:rPr>
          <w:rFonts w:ascii="Arial Narrow" w:eastAsia="Times New Roman" w:hAnsi="Arial Narrow" w:cs="Tahoma"/>
          <w:color w:val="000000"/>
          <w:sz w:val="24"/>
          <w:szCs w:val="24"/>
        </w:rPr>
      </w:pPr>
      <w:r w:rsidRPr="009E1036">
        <w:rPr>
          <w:rFonts w:ascii="Arial Narrow" w:eastAsia="Times New Roman" w:hAnsi="Arial Narrow" w:cs="Tahoma"/>
          <w:b/>
          <w:bCs/>
          <w:color w:val="000000"/>
          <w:sz w:val="24"/>
          <w:szCs w:val="24"/>
        </w:rPr>
        <w:t>Autonomía. </w:t>
      </w:r>
      <w:r w:rsidR="00466769" w:rsidRPr="009E1036">
        <w:rPr>
          <w:rFonts w:ascii="Arial Narrow" w:eastAsia="Times New Roman" w:hAnsi="Arial Narrow" w:cs="Tahoma"/>
          <w:color w:val="000000"/>
          <w:sz w:val="24"/>
          <w:szCs w:val="24"/>
        </w:rPr>
        <w:t xml:space="preserve">Es </w:t>
      </w:r>
      <w:r w:rsidR="00A97233" w:rsidRPr="009E1036">
        <w:rPr>
          <w:rFonts w:ascii="Arial Narrow" w:eastAsia="Times New Roman" w:hAnsi="Arial Narrow" w:cs="Tahoma"/>
          <w:color w:val="000000"/>
          <w:sz w:val="24"/>
          <w:szCs w:val="24"/>
        </w:rPr>
        <w:t>el derecho-deber</w:t>
      </w:r>
      <w:r w:rsidR="00466769" w:rsidRPr="009E1036">
        <w:rPr>
          <w:rFonts w:ascii="Arial Narrow" w:eastAsia="Times New Roman" w:hAnsi="Arial Narrow" w:cs="Tahoma"/>
          <w:color w:val="000000"/>
          <w:sz w:val="24"/>
          <w:szCs w:val="24"/>
        </w:rPr>
        <w:t xml:space="preserve"> que tiene el estudiante de aprender, estudiar, investigar, formarse e integrarse social y culturalmente en la Universidad, con independencia y</w:t>
      </w:r>
      <w:r w:rsidR="00A97233" w:rsidRPr="009E1036">
        <w:rPr>
          <w:rFonts w:ascii="Arial Narrow" w:eastAsia="Times New Roman" w:hAnsi="Arial Narrow" w:cs="Tahoma"/>
          <w:color w:val="000000"/>
          <w:sz w:val="24"/>
          <w:szCs w:val="24"/>
        </w:rPr>
        <w:t xml:space="preserve">, </w:t>
      </w:r>
      <w:r w:rsidR="00D605CF">
        <w:rPr>
          <w:rFonts w:ascii="Arial Narrow" w:eastAsia="Times New Roman" w:hAnsi="Arial Narrow" w:cs="Tahoma"/>
          <w:color w:val="000000"/>
          <w:sz w:val="24"/>
          <w:szCs w:val="24"/>
        </w:rPr>
        <w:t>partiendo del hecho que l</w:t>
      </w:r>
      <w:r w:rsidR="00A97233" w:rsidRPr="009E1036">
        <w:rPr>
          <w:rFonts w:ascii="Arial Narrow" w:eastAsia="Times New Roman" w:hAnsi="Arial Narrow" w:cs="Tahoma"/>
          <w:color w:val="000000"/>
          <w:sz w:val="24"/>
          <w:szCs w:val="24"/>
        </w:rPr>
        <w:t xml:space="preserve">os estudiantes </w:t>
      </w:r>
      <w:r w:rsidR="00D605CF">
        <w:rPr>
          <w:rFonts w:ascii="Arial Narrow" w:eastAsia="Times New Roman" w:hAnsi="Arial Narrow" w:cs="Tahoma"/>
          <w:color w:val="000000"/>
          <w:sz w:val="24"/>
          <w:szCs w:val="24"/>
        </w:rPr>
        <w:t>son</w:t>
      </w:r>
      <w:r w:rsidR="00A97233" w:rsidRPr="009E1036">
        <w:rPr>
          <w:rFonts w:ascii="Arial Narrow" w:eastAsia="Times New Roman" w:hAnsi="Arial Narrow" w:cs="Tahoma"/>
          <w:color w:val="000000"/>
          <w:sz w:val="24"/>
          <w:szCs w:val="24"/>
        </w:rPr>
        <w:t xml:space="preserve"> seres libres y responsables en su relacionamiento con los demás miembros de la comunidad universitaria</w:t>
      </w:r>
      <w:r w:rsidR="00466769" w:rsidRPr="009E1036">
        <w:rPr>
          <w:rFonts w:ascii="Arial Narrow" w:eastAsia="Times New Roman" w:hAnsi="Arial Narrow" w:cs="Tahoma"/>
          <w:color w:val="000000"/>
          <w:sz w:val="24"/>
          <w:szCs w:val="24"/>
        </w:rPr>
        <w:t>.</w:t>
      </w:r>
    </w:p>
    <w:p w14:paraId="671A2B37" w14:textId="76D2A8FE" w:rsidR="00466769" w:rsidRPr="009E1036" w:rsidRDefault="00221661" w:rsidP="00C03DB3">
      <w:pPr>
        <w:pStyle w:val="Prrafodelista"/>
        <w:numPr>
          <w:ilvl w:val="0"/>
          <w:numId w:val="9"/>
        </w:numPr>
        <w:spacing w:after="150" w:line="240" w:lineRule="auto"/>
        <w:ind w:left="426" w:hanging="284"/>
        <w:jc w:val="both"/>
        <w:rPr>
          <w:rFonts w:ascii="Arial Narrow" w:eastAsia="Times New Roman" w:hAnsi="Arial Narrow" w:cs="Tahoma"/>
          <w:color w:val="000000"/>
          <w:sz w:val="24"/>
          <w:szCs w:val="24"/>
        </w:rPr>
      </w:pPr>
      <w:r w:rsidRPr="009E1036">
        <w:rPr>
          <w:rFonts w:ascii="Arial Narrow" w:eastAsia="Times New Roman" w:hAnsi="Arial Narrow" w:cs="Tahoma"/>
          <w:b/>
          <w:bCs/>
          <w:color w:val="000000"/>
          <w:sz w:val="24"/>
          <w:szCs w:val="24"/>
        </w:rPr>
        <w:t>Solidaridad. </w:t>
      </w:r>
      <w:r w:rsidR="00466769" w:rsidRPr="009E1036">
        <w:rPr>
          <w:rFonts w:ascii="Arial Narrow" w:eastAsia="Times New Roman" w:hAnsi="Arial Narrow" w:cs="Tahoma"/>
          <w:color w:val="000000"/>
          <w:sz w:val="24"/>
          <w:szCs w:val="24"/>
        </w:rPr>
        <w:t>Entendida como la capacidad de asumir compromisos individuales y colectivos con otros en aras del bien común.</w:t>
      </w:r>
    </w:p>
    <w:p w14:paraId="78FEB2FD" w14:textId="57E4FEAA" w:rsidR="006A12B7" w:rsidRPr="009E1036" w:rsidRDefault="00221661" w:rsidP="00C03DB3">
      <w:pPr>
        <w:pStyle w:val="Prrafodelista"/>
        <w:numPr>
          <w:ilvl w:val="0"/>
          <w:numId w:val="9"/>
        </w:numPr>
        <w:spacing w:after="150" w:line="240" w:lineRule="auto"/>
        <w:ind w:left="426" w:hanging="284"/>
        <w:jc w:val="both"/>
        <w:rPr>
          <w:rFonts w:ascii="Arial Narrow" w:eastAsia="Times New Roman" w:hAnsi="Arial Narrow" w:cs="Tahoma"/>
          <w:color w:val="000000"/>
          <w:sz w:val="24"/>
          <w:szCs w:val="24"/>
        </w:rPr>
      </w:pPr>
      <w:r w:rsidRPr="009E1036">
        <w:rPr>
          <w:rFonts w:ascii="Arial Narrow" w:eastAsia="Times New Roman" w:hAnsi="Arial Narrow" w:cs="Tahoma"/>
          <w:b/>
          <w:bCs/>
          <w:color w:val="000000"/>
          <w:sz w:val="24"/>
          <w:szCs w:val="24"/>
        </w:rPr>
        <w:t>Resolución Pacífica De Conflictos</w:t>
      </w:r>
      <w:r w:rsidR="00466769" w:rsidRPr="009E1036">
        <w:rPr>
          <w:rFonts w:ascii="Arial Narrow" w:eastAsia="Times New Roman" w:hAnsi="Arial Narrow" w:cs="Tahoma"/>
          <w:b/>
          <w:bCs/>
          <w:i/>
          <w:iCs/>
          <w:color w:val="000000"/>
          <w:sz w:val="24"/>
          <w:szCs w:val="24"/>
        </w:rPr>
        <w:t>. </w:t>
      </w:r>
      <w:r w:rsidR="00466769" w:rsidRPr="009E1036">
        <w:rPr>
          <w:rFonts w:ascii="Arial Narrow" w:eastAsia="Times New Roman" w:hAnsi="Arial Narrow" w:cs="Tahoma"/>
          <w:color w:val="000000"/>
          <w:sz w:val="24"/>
          <w:szCs w:val="24"/>
        </w:rPr>
        <w:t>Se entiende como la recomposición de las relaciones sociales afectadas por un conflicto, a través del diálogo, la conciliación y otros mecanismos alternativos que conserven este espíritu.</w:t>
      </w:r>
    </w:p>
    <w:p w14:paraId="6D35FEA7" w14:textId="46672742" w:rsidR="00A64637" w:rsidRPr="009E1036" w:rsidRDefault="00221661" w:rsidP="00C03DB3">
      <w:pPr>
        <w:pStyle w:val="Prrafodelista"/>
        <w:numPr>
          <w:ilvl w:val="0"/>
          <w:numId w:val="9"/>
        </w:numPr>
        <w:spacing w:after="150" w:line="240" w:lineRule="auto"/>
        <w:ind w:left="426" w:hanging="284"/>
        <w:jc w:val="both"/>
        <w:rPr>
          <w:rStyle w:val="ui-provider"/>
          <w:rFonts w:ascii="Arial Narrow" w:hAnsi="Arial Narrow"/>
          <w:sz w:val="24"/>
          <w:szCs w:val="24"/>
        </w:rPr>
      </w:pPr>
      <w:r w:rsidRPr="009E1036">
        <w:rPr>
          <w:rFonts w:ascii="Arial Narrow" w:hAnsi="Arial Narrow" w:cs="Arial"/>
          <w:b/>
          <w:sz w:val="24"/>
          <w:szCs w:val="24"/>
        </w:rPr>
        <w:lastRenderedPageBreak/>
        <w:t>Perspectiva De Enfoques Diferenciales E Interseccionales</w:t>
      </w:r>
      <w:r w:rsidR="006A12B7" w:rsidRPr="009E1036">
        <w:rPr>
          <w:rFonts w:ascii="Arial Narrow" w:hAnsi="Arial Narrow" w:cs="Arial"/>
          <w:sz w:val="24"/>
          <w:szCs w:val="24"/>
        </w:rPr>
        <w:t xml:space="preserve">. Toda actuación disciplinaria cuya conducta esté relacionada con los sujetos protegidos </w:t>
      </w:r>
      <w:r w:rsidR="006A12B7" w:rsidRPr="009E1036">
        <w:rPr>
          <w:rFonts w:ascii="Arial Narrow" w:eastAsia="Arial" w:hAnsi="Arial Narrow" w:cs="Arial"/>
          <w:sz w:val="24"/>
          <w:szCs w:val="24"/>
        </w:rPr>
        <w:t xml:space="preserve">en el Protocolo de Atención a </w:t>
      </w:r>
      <w:r w:rsidR="009E1036" w:rsidRPr="009E1036">
        <w:rPr>
          <w:rFonts w:ascii="Arial Narrow" w:eastAsia="Arial" w:hAnsi="Arial Narrow" w:cs="Arial"/>
          <w:sz w:val="24"/>
          <w:szCs w:val="24"/>
        </w:rPr>
        <w:t>violencias basadas en género</w:t>
      </w:r>
      <w:r w:rsidR="006A12B7" w:rsidRPr="009E1036">
        <w:rPr>
          <w:rFonts w:ascii="Arial Narrow" w:eastAsia="Arial" w:hAnsi="Arial Narrow" w:cs="Arial"/>
          <w:sz w:val="24"/>
          <w:szCs w:val="24"/>
        </w:rPr>
        <w:t xml:space="preserve">, </w:t>
      </w:r>
      <w:r w:rsidR="009E1036" w:rsidRPr="009E1036">
        <w:rPr>
          <w:rFonts w:ascii="Arial Narrow" w:eastAsia="Arial" w:hAnsi="Arial Narrow" w:cs="Arial"/>
          <w:sz w:val="24"/>
          <w:szCs w:val="24"/>
        </w:rPr>
        <w:t xml:space="preserve">discriminación </w:t>
      </w:r>
      <w:r w:rsidR="006A12B7" w:rsidRPr="009E1036">
        <w:rPr>
          <w:rFonts w:ascii="Arial Narrow" w:eastAsia="Arial" w:hAnsi="Arial Narrow" w:cs="Arial"/>
          <w:sz w:val="24"/>
          <w:szCs w:val="24"/>
        </w:rPr>
        <w:t xml:space="preserve">por </w:t>
      </w:r>
      <w:r w:rsidR="009E1036" w:rsidRPr="009E1036">
        <w:rPr>
          <w:rFonts w:ascii="Arial Narrow" w:eastAsia="Arial" w:hAnsi="Arial Narrow" w:cs="Arial"/>
          <w:sz w:val="24"/>
          <w:szCs w:val="24"/>
        </w:rPr>
        <w:t xml:space="preserve">identidad </w:t>
      </w:r>
      <w:r w:rsidR="006A12B7" w:rsidRPr="009E1036">
        <w:rPr>
          <w:rFonts w:ascii="Arial Narrow" w:eastAsia="Arial" w:hAnsi="Arial Narrow" w:cs="Arial"/>
          <w:sz w:val="24"/>
          <w:szCs w:val="24"/>
        </w:rPr>
        <w:t xml:space="preserve">de </w:t>
      </w:r>
      <w:r w:rsidR="009E1036" w:rsidRPr="009E1036">
        <w:rPr>
          <w:rFonts w:ascii="Arial Narrow" w:eastAsia="Arial" w:hAnsi="Arial Narrow" w:cs="Arial"/>
          <w:sz w:val="24"/>
          <w:szCs w:val="24"/>
        </w:rPr>
        <w:t xml:space="preserve">género y orientación sexual diversa </w:t>
      </w:r>
      <w:r w:rsidR="006A12B7" w:rsidRPr="009E1036">
        <w:rPr>
          <w:rFonts w:ascii="Arial Narrow" w:eastAsia="Arial" w:hAnsi="Arial Narrow" w:cs="Arial"/>
          <w:sz w:val="24"/>
          <w:szCs w:val="24"/>
        </w:rPr>
        <w:t>de la Universidad del Tolima</w:t>
      </w:r>
      <w:r w:rsidR="006A12B7" w:rsidRPr="009E1036">
        <w:rPr>
          <w:rFonts w:ascii="Arial Narrow" w:hAnsi="Arial Narrow" w:cs="Arial"/>
          <w:sz w:val="24"/>
          <w:szCs w:val="24"/>
        </w:rPr>
        <w:t>, se abordará con criterios, perspectiva y enfoques diferenciales e interseccionales,</w:t>
      </w:r>
      <w:r w:rsidR="00A64637" w:rsidRPr="009E1036">
        <w:rPr>
          <w:rFonts w:ascii="Arial Narrow" w:hAnsi="Arial Narrow" w:cs="Arial"/>
          <w:sz w:val="24"/>
          <w:szCs w:val="24"/>
        </w:rPr>
        <w:t xml:space="preserve"> entendido como el </w:t>
      </w:r>
      <w:r w:rsidR="00A64637" w:rsidRPr="009E1036">
        <w:rPr>
          <w:rStyle w:val="ui-provider"/>
          <w:rFonts w:ascii="Arial Narrow" w:hAnsi="Arial Narrow"/>
          <w:sz w:val="24"/>
          <w:szCs w:val="24"/>
        </w:rPr>
        <w:t xml:space="preserve">enfoque que subraya que el sexo, el </w:t>
      </w:r>
      <w:r w:rsidR="00424877" w:rsidRPr="009E1036">
        <w:rPr>
          <w:rStyle w:val="ui-provider"/>
          <w:rFonts w:ascii="Arial Narrow" w:hAnsi="Arial Narrow"/>
          <w:sz w:val="24"/>
          <w:szCs w:val="24"/>
        </w:rPr>
        <w:t>género</w:t>
      </w:r>
      <w:r w:rsidR="00A64637" w:rsidRPr="009E1036">
        <w:rPr>
          <w:rStyle w:val="ui-provider"/>
          <w:rFonts w:ascii="Arial Narrow" w:hAnsi="Arial Narrow"/>
          <w:sz w:val="24"/>
          <w:szCs w:val="24"/>
        </w:rPr>
        <w:t xml:space="preserve">, la </w:t>
      </w:r>
      <w:r w:rsidR="00424877" w:rsidRPr="009E1036">
        <w:rPr>
          <w:rStyle w:val="ui-provider"/>
          <w:rFonts w:ascii="Arial Narrow" w:hAnsi="Arial Narrow"/>
          <w:sz w:val="24"/>
          <w:szCs w:val="24"/>
        </w:rPr>
        <w:t>etnia</w:t>
      </w:r>
      <w:r w:rsidR="00A64637" w:rsidRPr="009E1036">
        <w:rPr>
          <w:rStyle w:val="ui-provider"/>
          <w:rFonts w:ascii="Arial Narrow" w:hAnsi="Arial Narrow"/>
          <w:sz w:val="24"/>
          <w:szCs w:val="24"/>
        </w:rPr>
        <w:t xml:space="preserve">, la </w:t>
      </w:r>
      <w:r w:rsidR="00424877" w:rsidRPr="009E1036">
        <w:rPr>
          <w:rStyle w:val="ui-provider"/>
          <w:rFonts w:ascii="Arial Narrow" w:hAnsi="Arial Narrow"/>
          <w:sz w:val="24"/>
          <w:szCs w:val="24"/>
        </w:rPr>
        <w:t>clase social</w:t>
      </w:r>
      <w:r w:rsidR="00A64637" w:rsidRPr="009E1036">
        <w:rPr>
          <w:rStyle w:val="ui-provider"/>
          <w:rFonts w:ascii="Arial Narrow" w:hAnsi="Arial Narrow"/>
          <w:sz w:val="24"/>
          <w:szCs w:val="24"/>
        </w:rPr>
        <w:t xml:space="preserve"> o la </w:t>
      </w:r>
      <w:r w:rsidR="00424877" w:rsidRPr="009E1036">
        <w:rPr>
          <w:rStyle w:val="ui-provider"/>
          <w:rFonts w:ascii="Arial Narrow" w:hAnsi="Arial Narrow"/>
          <w:sz w:val="24"/>
          <w:szCs w:val="24"/>
        </w:rPr>
        <w:t>orientación sexual</w:t>
      </w:r>
      <w:r w:rsidR="00A64637" w:rsidRPr="009E1036">
        <w:rPr>
          <w:rStyle w:val="ui-provider"/>
          <w:rFonts w:ascii="Arial Narrow" w:hAnsi="Arial Narrow"/>
          <w:sz w:val="24"/>
          <w:szCs w:val="24"/>
        </w:rPr>
        <w:t>, así como otras categorías están interrelacionadas;</w:t>
      </w:r>
      <w:r w:rsidR="006A12B7" w:rsidRPr="009E1036">
        <w:rPr>
          <w:rFonts w:ascii="Arial Narrow" w:hAnsi="Arial Narrow" w:cs="Arial"/>
          <w:sz w:val="24"/>
          <w:szCs w:val="24"/>
        </w:rPr>
        <w:t xml:space="preserve"> con base </w:t>
      </w:r>
      <w:r w:rsidR="00A64637" w:rsidRPr="009E1036">
        <w:rPr>
          <w:rFonts w:ascii="Arial Narrow" w:hAnsi="Arial Narrow" w:cs="Arial"/>
          <w:sz w:val="24"/>
          <w:szCs w:val="24"/>
        </w:rPr>
        <w:t>en lo anterior,</w:t>
      </w:r>
      <w:r w:rsidR="006A12B7" w:rsidRPr="009E1036">
        <w:rPr>
          <w:rFonts w:ascii="Arial Narrow" w:hAnsi="Arial Narrow" w:cs="Arial"/>
          <w:sz w:val="24"/>
          <w:szCs w:val="24"/>
        </w:rPr>
        <w:t xml:space="preserve"> se interpretarán los hechos, pruebas y normas jurídicas; garantizando la igualdad, la equidad, la no discriminación y el derecho a vivir una vida libre de violencias, a partir del reconocimiento de la diversidad.</w:t>
      </w:r>
      <w:r w:rsidR="00A64637" w:rsidRPr="009E1036">
        <w:rPr>
          <w:rFonts w:ascii="Arial Narrow" w:hAnsi="Arial Narrow" w:cs="Arial"/>
          <w:sz w:val="24"/>
          <w:szCs w:val="24"/>
        </w:rPr>
        <w:t xml:space="preserve"> </w:t>
      </w:r>
    </w:p>
    <w:p w14:paraId="02D41CDE" w14:textId="1996AC56" w:rsidR="00657A0A" w:rsidRDefault="00A93030" w:rsidP="00221661">
      <w:pPr>
        <w:spacing w:after="150" w:line="240" w:lineRule="auto"/>
        <w:jc w:val="both"/>
        <w:rPr>
          <w:rFonts w:ascii="Arial Narrow" w:hAnsi="Arial Narrow"/>
          <w:sz w:val="24"/>
          <w:szCs w:val="24"/>
        </w:rPr>
      </w:pPr>
      <w:r w:rsidRPr="009E1036">
        <w:rPr>
          <w:rFonts w:ascii="Arial Narrow" w:eastAsia="Times New Roman" w:hAnsi="Arial Narrow" w:cs="Tahoma"/>
          <w:b/>
          <w:color w:val="000000"/>
          <w:sz w:val="24"/>
          <w:szCs w:val="24"/>
        </w:rPr>
        <w:t xml:space="preserve">ARTÍCULO </w:t>
      </w:r>
      <w:r w:rsidR="00A60BED">
        <w:rPr>
          <w:rFonts w:ascii="Arial Narrow" w:eastAsia="Times New Roman" w:hAnsi="Arial Narrow" w:cs="Tahoma"/>
          <w:b/>
          <w:color w:val="000000"/>
          <w:sz w:val="24"/>
          <w:szCs w:val="24"/>
        </w:rPr>
        <w:t>7</w:t>
      </w:r>
      <w:r w:rsidRPr="009E1036">
        <w:rPr>
          <w:rFonts w:ascii="Arial Narrow" w:eastAsia="Times New Roman" w:hAnsi="Arial Narrow" w:cs="Tahoma"/>
          <w:b/>
          <w:color w:val="000000"/>
          <w:sz w:val="24"/>
          <w:szCs w:val="24"/>
        </w:rPr>
        <w:t>:</w:t>
      </w:r>
      <w:r w:rsidRPr="009E1036">
        <w:rPr>
          <w:rFonts w:ascii="Arial Narrow" w:eastAsia="Times New Roman" w:hAnsi="Arial Narrow" w:cs="Tahoma"/>
          <w:color w:val="000000"/>
          <w:sz w:val="24"/>
          <w:szCs w:val="24"/>
        </w:rPr>
        <w:t xml:space="preserve"> </w:t>
      </w:r>
      <w:r w:rsidR="00657A0A" w:rsidRPr="009E1036">
        <w:rPr>
          <w:rFonts w:ascii="Arial Narrow" w:hAnsi="Arial Narrow"/>
          <w:sz w:val="24"/>
          <w:szCs w:val="24"/>
        </w:rPr>
        <w:t xml:space="preserve">La Universidad del Tolima, como un espacio libre de violencias, proscribe en la institución todos los actos de violencia basada en género, discriminación por identidad de género y orientación sexual diversa, tales como: </w:t>
      </w:r>
    </w:p>
    <w:p w14:paraId="1E64204E" w14:textId="77777777" w:rsidR="00657A0A" w:rsidRPr="009E1036" w:rsidRDefault="00657A0A" w:rsidP="00C03DB3">
      <w:pPr>
        <w:pStyle w:val="Prrafodelista"/>
        <w:numPr>
          <w:ilvl w:val="0"/>
          <w:numId w:val="10"/>
        </w:numPr>
        <w:spacing w:line="276" w:lineRule="auto"/>
        <w:ind w:left="426"/>
        <w:jc w:val="both"/>
        <w:rPr>
          <w:rFonts w:ascii="Arial Narrow" w:hAnsi="Arial Narrow"/>
          <w:sz w:val="24"/>
          <w:szCs w:val="24"/>
        </w:rPr>
      </w:pPr>
      <w:r w:rsidRPr="009E1036">
        <w:rPr>
          <w:rFonts w:ascii="Arial Narrow" w:hAnsi="Arial Narrow"/>
          <w:b/>
          <w:bCs/>
          <w:sz w:val="24"/>
          <w:szCs w:val="24"/>
        </w:rPr>
        <w:t xml:space="preserve">Violencia física: </w:t>
      </w:r>
      <w:r w:rsidRPr="009E1036">
        <w:rPr>
          <w:rFonts w:ascii="Arial Narrow" w:hAnsi="Arial Narrow"/>
          <w:sz w:val="24"/>
          <w:szCs w:val="24"/>
        </w:rPr>
        <w:t xml:space="preserve">Es la violencia que se expresa a través de golpes, empujones, puños, bofetadas, patadas, quemaduras o ataques con armas, objetos, ácidos u otros líquidos. Incluye todo tipo de acciones no accidentales, motivadas por razones de género u orientación sexual diversa, que causa afectación en la integridad corporal de una persona o su muerte, utilizando la fuerza física o alguna clase de armamento u objeto. </w:t>
      </w:r>
    </w:p>
    <w:p w14:paraId="023817E6" w14:textId="77777777" w:rsidR="00657A0A" w:rsidRPr="009E1036" w:rsidRDefault="00657A0A" w:rsidP="00221661">
      <w:pPr>
        <w:pStyle w:val="Prrafodelista"/>
        <w:ind w:left="426"/>
        <w:jc w:val="both"/>
        <w:rPr>
          <w:rFonts w:ascii="Arial Narrow" w:hAnsi="Arial Narrow"/>
          <w:sz w:val="24"/>
          <w:szCs w:val="24"/>
        </w:rPr>
      </w:pPr>
    </w:p>
    <w:p w14:paraId="3CF98894" w14:textId="242B7D6E" w:rsidR="00657A0A" w:rsidRPr="009E1036" w:rsidRDefault="00657A0A" w:rsidP="00C03DB3">
      <w:pPr>
        <w:pStyle w:val="Prrafodelista"/>
        <w:numPr>
          <w:ilvl w:val="0"/>
          <w:numId w:val="10"/>
        </w:numPr>
        <w:spacing w:line="276" w:lineRule="auto"/>
        <w:ind w:left="426"/>
        <w:jc w:val="both"/>
        <w:rPr>
          <w:rFonts w:ascii="Arial Narrow" w:hAnsi="Arial Narrow"/>
          <w:sz w:val="24"/>
          <w:szCs w:val="24"/>
        </w:rPr>
      </w:pPr>
      <w:r w:rsidRPr="009E1036">
        <w:rPr>
          <w:rFonts w:ascii="Arial Narrow" w:hAnsi="Arial Narrow"/>
          <w:b/>
          <w:bCs/>
          <w:sz w:val="24"/>
          <w:szCs w:val="24"/>
        </w:rPr>
        <w:t xml:space="preserve">Violencia psicológica: </w:t>
      </w:r>
      <w:r w:rsidRPr="009E1036">
        <w:rPr>
          <w:rFonts w:ascii="Arial Narrow" w:hAnsi="Arial Narrow"/>
          <w:sz w:val="24"/>
          <w:szCs w:val="24"/>
        </w:rPr>
        <w:t>Los insultos, humillaciones, chantajes, descalificaciones, celos o intentos de control son una manifestación de este tipo de violencia. Incluye también todas las acciones u omisiones motivadas por razones de género, dirigidas intencionalmente a degradar o generar sentimientos de inferioridad en una persona, que se materializa a partir de constantes y sistemáticas conductas de intimidación, desprecio, chantaje, humillación, insultos, manipulación, amenazas o cualquier otra conducta que implique un perjuicio en la salud sicológica, la autodeterminación o el desarrollo personal.</w:t>
      </w:r>
    </w:p>
    <w:p w14:paraId="0E05F387" w14:textId="77777777" w:rsidR="00657A0A" w:rsidRPr="009E1036" w:rsidRDefault="00657A0A" w:rsidP="00221661">
      <w:pPr>
        <w:pStyle w:val="Prrafodelista"/>
        <w:ind w:left="426"/>
        <w:jc w:val="both"/>
        <w:rPr>
          <w:rFonts w:ascii="Arial Narrow" w:hAnsi="Arial Narrow"/>
          <w:sz w:val="24"/>
          <w:szCs w:val="24"/>
        </w:rPr>
      </w:pPr>
    </w:p>
    <w:p w14:paraId="3B04D871" w14:textId="77777777" w:rsidR="00657A0A" w:rsidRPr="009E1036" w:rsidRDefault="00657A0A" w:rsidP="00C03DB3">
      <w:pPr>
        <w:pStyle w:val="Prrafodelista"/>
        <w:numPr>
          <w:ilvl w:val="0"/>
          <w:numId w:val="10"/>
        </w:numPr>
        <w:spacing w:line="276" w:lineRule="auto"/>
        <w:ind w:left="426"/>
        <w:jc w:val="both"/>
        <w:rPr>
          <w:rFonts w:ascii="Arial Narrow" w:hAnsi="Arial Narrow"/>
          <w:sz w:val="24"/>
          <w:szCs w:val="24"/>
        </w:rPr>
      </w:pPr>
      <w:r w:rsidRPr="009E1036">
        <w:rPr>
          <w:rFonts w:ascii="Arial Narrow" w:hAnsi="Arial Narrow"/>
          <w:b/>
          <w:bCs/>
          <w:sz w:val="24"/>
          <w:szCs w:val="24"/>
        </w:rPr>
        <w:t xml:space="preserve">Violencia sexual: </w:t>
      </w:r>
      <w:r w:rsidRPr="009E1036">
        <w:rPr>
          <w:rFonts w:ascii="Arial Narrow" w:hAnsi="Arial Narrow"/>
          <w:sz w:val="24"/>
          <w:szCs w:val="24"/>
        </w:rPr>
        <w:t>Toda acción de índole sexual o que mantenga contacto sexualizado, físico o verbal hacia una persona en contra de su voluntad, mediante el uso de la fuerza, coacción, presión psicológica, amenaza, intimidación, soborno, chantaje.</w:t>
      </w:r>
    </w:p>
    <w:p w14:paraId="43F038F3" w14:textId="77777777" w:rsidR="00657A0A" w:rsidRPr="009E1036" w:rsidRDefault="00657A0A" w:rsidP="00221661">
      <w:pPr>
        <w:pStyle w:val="Prrafodelista"/>
        <w:ind w:left="426"/>
        <w:jc w:val="both"/>
        <w:rPr>
          <w:rFonts w:ascii="Arial Narrow" w:hAnsi="Arial Narrow"/>
          <w:sz w:val="24"/>
          <w:szCs w:val="24"/>
        </w:rPr>
      </w:pPr>
    </w:p>
    <w:p w14:paraId="71C58A35" w14:textId="77777777" w:rsidR="00657A0A" w:rsidRPr="009E1036" w:rsidRDefault="00657A0A" w:rsidP="00C03DB3">
      <w:pPr>
        <w:pStyle w:val="Prrafodelista"/>
        <w:numPr>
          <w:ilvl w:val="0"/>
          <w:numId w:val="10"/>
        </w:numPr>
        <w:spacing w:line="276" w:lineRule="auto"/>
        <w:ind w:left="426"/>
        <w:jc w:val="both"/>
        <w:rPr>
          <w:rFonts w:ascii="Arial Narrow" w:hAnsi="Arial Narrow"/>
          <w:sz w:val="24"/>
          <w:szCs w:val="24"/>
        </w:rPr>
      </w:pPr>
      <w:r w:rsidRPr="009E1036">
        <w:rPr>
          <w:rFonts w:ascii="Arial Narrow" w:hAnsi="Arial Narrow"/>
          <w:b/>
          <w:bCs/>
          <w:sz w:val="24"/>
          <w:szCs w:val="24"/>
        </w:rPr>
        <w:t xml:space="preserve">Acoso Sexual: </w:t>
      </w:r>
      <w:r w:rsidRPr="009E1036">
        <w:rPr>
          <w:rFonts w:ascii="Arial Narrow" w:hAnsi="Arial Narrow"/>
          <w:sz w:val="24"/>
          <w:szCs w:val="24"/>
        </w:rPr>
        <w:t>Conductas repetitivas y no consentidas que implican insinuaciones sexuales inapropiadas, demandas de favores sexuales o cualquier conducta verbal, no verbal o física de naturaleza sexual no deseada la cual se produce en el entorno personal o profesional creando un ambiente hostil y ofensivo. Es un tratamiento discriminatorio que se puede identificar en:</w:t>
      </w:r>
    </w:p>
    <w:p w14:paraId="4253FB7B" w14:textId="77777777" w:rsidR="00657A0A" w:rsidRPr="009E1036" w:rsidRDefault="00657A0A" w:rsidP="00221661">
      <w:pPr>
        <w:pStyle w:val="Prrafodelista"/>
        <w:ind w:left="426"/>
        <w:jc w:val="both"/>
        <w:rPr>
          <w:rFonts w:ascii="Arial Narrow" w:hAnsi="Arial Narrow"/>
          <w:sz w:val="24"/>
          <w:szCs w:val="24"/>
        </w:rPr>
      </w:pPr>
    </w:p>
    <w:p w14:paraId="2AE36AA3" w14:textId="77777777" w:rsidR="00657A0A" w:rsidRPr="009E1036" w:rsidRDefault="00657A0A" w:rsidP="00C03DB3">
      <w:pPr>
        <w:pStyle w:val="Prrafodelista"/>
        <w:numPr>
          <w:ilvl w:val="0"/>
          <w:numId w:val="11"/>
        </w:numPr>
        <w:spacing w:line="276" w:lineRule="auto"/>
        <w:ind w:left="851"/>
        <w:jc w:val="both"/>
        <w:rPr>
          <w:rFonts w:ascii="Arial Narrow" w:hAnsi="Arial Narrow"/>
          <w:sz w:val="24"/>
          <w:szCs w:val="24"/>
        </w:rPr>
      </w:pPr>
      <w:r w:rsidRPr="009E1036">
        <w:rPr>
          <w:rFonts w:ascii="Arial Narrow" w:hAnsi="Arial Narrow"/>
          <w:sz w:val="24"/>
          <w:szCs w:val="24"/>
        </w:rPr>
        <w:t xml:space="preserve">Cartas, notas, correos electrónicos de naturaleza sexual. </w:t>
      </w:r>
    </w:p>
    <w:p w14:paraId="717EB798" w14:textId="77777777" w:rsidR="00657A0A" w:rsidRPr="009E1036" w:rsidRDefault="00657A0A" w:rsidP="00C03DB3">
      <w:pPr>
        <w:pStyle w:val="Prrafodelista"/>
        <w:numPr>
          <w:ilvl w:val="0"/>
          <w:numId w:val="11"/>
        </w:numPr>
        <w:spacing w:line="276" w:lineRule="auto"/>
        <w:ind w:left="851"/>
        <w:jc w:val="both"/>
        <w:rPr>
          <w:rFonts w:ascii="Arial Narrow" w:hAnsi="Arial Narrow"/>
          <w:sz w:val="24"/>
          <w:szCs w:val="24"/>
        </w:rPr>
      </w:pPr>
      <w:r w:rsidRPr="009E1036">
        <w:rPr>
          <w:rFonts w:ascii="Arial Narrow" w:hAnsi="Arial Narrow"/>
          <w:sz w:val="24"/>
          <w:szCs w:val="24"/>
        </w:rPr>
        <w:t xml:space="preserve">Comentarios sexuales sobre la ropa de una persona y/o ridiculización con connotación sexual. </w:t>
      </w:r>
    </w:p>
    <w:p w14:paraId="25562DE5" w14:textId="77777777" w:rsidR="00657A0A" w:rsidRPr="009E1036" w:rsidRDefault="00657A0A" w:rsidP="00C03DB3">
      <w:pPr>
        <w:pStyle w:val="Prrafodelista"/>
        <w:numPr>
          <w:ilvl w:val="0"/>
          <w:numId w:val="11"/>
        </w:numPr>
        <w:spacing w:line="276" w:lineRule="auto"/>
        <w:ind w:left="851"/>
        <w:jc w:val="both"/>
        <w:rPr>
          <w:rFonts w:ascii="Arial Narrow" w:hAnsi="Arial Narrow"/>
          <w:sz w:val="24"/>
          <w:szCs w:val="24"/>
        </w:rPr>
      </w:pPr>
      <w:r w:rsidRPr="009E1036">
        <w:rPr>
          <w:rFonts w:ascii="Arial Narrow" w:hAnsi="Arial Narrow"/>
          <w:sz w:val="24"/>
          <w:szCs w:val="24"/>
        </w:rPr>
        <w:t xml:space="preserve">Tocamientos, abrazos, besos o caricias no deseadas o cualquier acercamiento o contacto físico no deseado ni adecuado. </w:t>
      </w:r>
    </w:p>
    <w:p w14:paraId="762B5E6A" w14:textId="77777777" w:rsidR="00657A0A" w:rsidRPr="009E1036" w:rsidRDefault="00657A0A" w:rsidP="00C03DB3">
      <w:pPr>
        <w:pStyle w:val="Prrafodelista"/>
        <w:numPr>
          <w:ilvl w:val="0"/>
          <w:numId w:val="11"/>
        </w:numPr>
        <w:spacing w:line="276" w:lineRule="auto"/>
        <w:ind w:left="851"/>
        <w:jc w:val="both"/>
        <w:rPr>
          <w:rFonts w:ascii="Arial Narrow" w:hAnsi="Arial Narrow"/>
          <w:sz w:val="24"/>
          <w:szCs w:val="24"/>
        </w:rPr>
      </w:pPr>
      <w:r w:rsidRPr="009E1036">
        <w:rPr>
          <w:rFonts w:ascii="Arial Narrow" w:hAnsi="Arial Narrow"/>
          <w:sz w:val="24"/>
          <w:szCs w:val="24"/>
        </w:rPr>
        <w:t xml:space="preserve">Preguntas no deseadas sobre la vida sexual de la persona. </w:t>
      </w:r>
    </w:p>
    <w:p w14:paraId="78D1F97F" w14:textId="77777777" w:rsidR="00657A0A" w:rsidRPr="009E1036" w:rsidRDefault="00657A0A" w:rsidP="00C03DB3">
      <w:pPr>
        <w:pStyle w:val="Prrafodelista"/>
        <w:numPr>
          <w:ilvl w:val="0"/>
          <w:numId w:val="11"/>
        </w:numPr>
        <w:spacing w:line="276" w:lineRule="auto"/>
        <w:ind w:left="851"/>
        <w:jc w:val="both"/>
        <w:rPr>
          <w:rFonts w:ascii="Arial Narrow" w:hAnsi="Arial Narrow"/>
          <w:sz w:val="24"/>
          <w:szCs w:val="24"/>
        </w:rPr>
      </w:pPr>
      <w:r w:rsidRPr="009E1036">
        <w:rPr>
          <w:rFonts w:ascii="Arial Narrow" w:hAnsi="Arial Narrow"/>
          <w:sz w:val="24"/>
          <w:szCs w:val="24"/>
        </w:rPr>
        <w:t xml:space="preserve">Silbar o rechiflar. </w:t>
      </w:r>
    </w:p>
    <w:p w14:paraId="2A5D7A0B" w14:textId="77777777" w:rsidR="00657A0A" w:rsidRPr="009E1036" w:rsidRDefault="00657A0A" w:rsidP="00C03DB3">
      <w:pPr>
        <w:pStyle w:val="Prrafodelista"/>
        <w:numPr>
          <w:ilvl w:val="0"/>
          <w:numId w:val="11"/>
        </w:numPr>
        <w:spacing w:line="276" w:lineRule="auto"/>
        <w:ind w:left="851"/>
        <w:jc w:val="both"/>
        <w:rPr>
          <w:rFonts w:ascii="Arial Narrow" w:hAnsi="Arial Narrow"/>
          <w:sz w:val="24"/>
          <w:szCs w:val="24"/>
        </w:rPr>
      </w:pPr>
      <w:r w:rsidRPr="009E1036">
        <w:rPr>
          <w:rFonts w:ascii="Arial Narrow" w:hAnsi="Arial Narrow"/>
          <w:sz w:val="24"/>
          <w:szCs w:val="24"/>
        </w:rPr>
        <w:t>Intimidación, amenazas directas o indirectas para una actividad sexual no deseada.</w:t>
      </w:r>
    </w:p>
    <w:p w14:paraId="5F1FCA0A" w14:textId="77777777" w:rsidR="00657A0A" w:rsidRPr="009E1036" w:rsidRDefault="00657A0A" w:rsidP="00C03DB3">
      <w:pPr>
        <w:pStyle w:val="Prrafodelista"/>
        <w:numPr>
          <w:ilvl w:val="0"/>
          <w:numId w:val="11"/>
        </w:numPr>
        <w:spacing w:line="276" w:lineRule="auto"/>
        <w:ind w:left="851"/>
        <w:jc w:val="both"/>
        <w:rPr>
          <w:rFonts w:ascii="Arial Narrow" w:hAnsi="Arial Narrow"/>
          <w:sz w:val="24"/>
          <w:szCs w:val="24"/>
        </w:rPr>
      </w:pPr>
      <w:r w:rsidRPr="009E1036">
        <w:rPr>
          <w:rFonts w:ascii="Arial Narrow" w:hAnsi="Arial Narrow"/>
          <w:sz w:val="24"/>
          <w:szCs w:val="24"/>
        </w:rPr>
        <w:t xml:space="preserve">Insultos por no complacer sus peticiones sexuales. </w:t>
      </w:r>
    </w:p>
    <w:p w14:paraId="6196DDDD" w14:textId="77777777" w:rsidR="00657A0A" w:rsidRPr="009E1036" w:rsidRDefault="00657A0A" w:rsidP="00C03DB3">
      <w:pPr>
        <w:pStyle w:val="Prrafodelista"/>
        <w:numPr>
          <w:ilvl w:val="0"/>
          <w:numId w:val="11"/>
        </w:numPr>
        <w:spacing w:line="276" w:lineRule="auto"/>
        <w:ind w:left="851"/>
        <w:jc w:val="both"/>
        <w:rPr>
          <w:rFonts w:ascii="Arial Narrow" w:hAnsi="Arial Narrow"/>
          <w:sz w:val="24"/>
          <w:szCs w:val="24"/>
        </w:rPr>
      </w:pPr>
      <w:r w:rsidRPr="009E1036">
        <w:rPr>
          <w:rFonts w:ascii="Arial Narrow" w:hAnsi="Arial Narrow"/>
          <w:sz w:val="24"/>
          <w:szCs w:val="24"/>
        </w:rPr>
        <w:t xml:space="preserve">Hostigamiento con palabras soeces. </w:t>
      </w:r>
    </w:p>
    <w:p w14:paraId="73CA4744" w14:textId="77777777" w:rsidR="00657A0A" w:rsidRPr="009E1036" w:rsidRDefault="00657A0A" w:rsidP="00C03DB3">
      <w:pPr>
        <w:pStyle w:val="Prrafodelista"/>
        <w:numPr>
          <w:ilvl w:val="0"/>
          <w:numId w:val="11"/>
        </w:numPr>
        <w:spacing w:line="276" w:lineRule="auto"/>
        <w:ind w:left="851"/>
        <w:jc w:val="both"/>
        <w:rPr>
          <w:rFonts w:ascii="Arial Narrow" w:hAnsi="Arial Narrow"/>
          <w:sz w:val="24"/>
          <w:szCs w:val="24"/>
        </w:rPr>
      </w:pPr>
      <w:r w:rsidRPr="009E1036">
        <w:rPr>
          <w:rFonts w:ascii="Arial Narrow" w:hAnsi="Arial Narrow"/>
          <w:sz w:val="24"/>
          <w:szCs w:val="24"/>
        </w:rPr>
        <w:t xml:space="preserve">Invitaciones constantes no deseadas dentro o fuera del espacio universitario.  </w:t>
      </w:r>
    </w:p>
    <w:p w14:paraId="321CEFB1" w14:textId="77777777" w:rsidR="00657A0A" w:rsidRPr="009E1036" w:rsidRDefault="00657A0A" w:rsidP="00C03DB3">
      <w:pPr>
        <w:pStyle w:val="Prrafodelista"/>
        <w:numPr>
          <w:ilvl w:val="0"/>
          <w:numId w:val="11"/>
        </w:numPr>
        <w:spacing w:line="276" w:lineRule="auto"/>
        <w:ind w:left="851"/>
        <w:jc w:val="both"/>
        <w:rPr>
          <w:rFonts w:ascii="Arial Narrow" w:hAnsi="Arial Narrow"/>
          <w:sz w:val="24"/>
          <w:szCs w:val="24"/>
        </w:rPr>
      </w:pPr>
      <w:r w:rsidRPr="009E1036">
        <w:rPr>
          <w:rFonts w:ascii="Arial Narrow" w:hAnsi="Arial Narrow"/>
          <w:sz w:val="24"/>
          <w:szCs w:val="24"/>
        </w:rPr>
        <w:t xml:space="preserve">Chantaje sexual. </w:t>
      </w:r>
    </w:p>
    <w:p w14:paraId="1B243A09" w14:textId="77777777" w:rsidR="00657A0A" w:rsidRPr="009E1036" w:rsidRDefault="00657A0A" w:rsidP="00C03DB3">
      <w:pPr>
        <w:pStyle w:val="Prrafodelista"/>
        <w:numPr>
          <w:ilvl w:val="0"/>
          <w:numId w:val="11"/>
        </w:numPr>
        <w:spacing w:line="276" w:lineRule="auto"/>
        <w:ind w:left="851"/>
        <w:jc w:val="both"/>
        <w:rPr>
          <w:rFonts w:ascii="Arial Narrow" w:hAnsi="Arial Narrow"/>
          <w:sz w:val="24"/>
          <w:szCs w:val="24"/>
        </w:rPr>
      </w:pPr>
      <w:r w:rsidRPr="009E1036">
        <w:rPr>
          <w:rFonts w:ascii="Arial Narrow" w:hAnsi="Arial Narrow"/>
          <w:sz w:val="24"/>
          <w:szCs w:val="24"/>
        </w:rPr>
        <w:t xml:space="preserve">Petición de favores sexuales. </w:t>
      </w:r>
    </w:p>
    <w:p w14:paraId="57D331DA" w14:textId="77777777" w:rsidR="00657A0A" w:rsidRPr="009E1036" w:rsidRDefault="00657A0A" w:rsidP="00C03DB3">
      <w:pPr>
        <w:pStyle w:val="Prrafodelista"/>
        <w:numPr>
          <w:ilvl w:val="0"/>
          <w:numId w:val="11"/>
        </w:numPr>
        <w:spacing w:line="276" w:lineRule="auto"/>
        <w:ind w:left="851"/>
        <w:jc w:val="both"/>
        <w:rPr>
          <w:rFonts w:ascii="Arial Narrow" w:hAnsi="Arial Narrow"/>
          <w:sz w:val="24"/>
          <w:szCs w:val="24"/>
        </w:rPr>
      </w:pPr>
      <w:r w:rsidRPr="009E1036">
        <w:rPr>
          <w:rFonts w:ascii="Arial Narrow" w:hAnsi="Arial Narrow"/>
          <w:sz w:val="24"/>
          <w:szCs w:val="24"/>
        </w:rPr>
        <w:lastRenderedPageBreak/>
        <w:t xml:space="preserve">Acorralamientos. </w:t>
      </w:r>
    </w:p>
    <w:p w14:paraId="5C2C5614" w14:textId="77777777" w:rsidR="00657A0A" w:rsidRPr="009E1036" w:rsidRDefault="00657A0A" w:rsidP="00C03DB3">
      <w:pPr>
        <w:pStyle w:val="Prrafodelista"/>
        <w:numPr>
          <w:ilvl w:val="0"/>
          <w:numId w:val="11"/>
        </w:numPr>
        <w:spacing w:line="276" w:lineRule="auto"/>
        <w:ind w:left="851"/>
        <w:jc w:val="both"/>
        <w:rPr>
          <w:rFonts w:ascii="Arial Narrow" w:hAnsi="Arial Narrow"/>
          <w:sz w:val="24"/>
          <w:szCs w:val="24"/>
        </w:rPr>
      </w:pPr>
      <w:r w:rsidRPr="009E1036">
        <w:rPr>
          <w:rFonts w:ascii="Arial Narrow" w:hAnsi="Arial Narrow"/>
          <w:sz w:val="24"/>
          <w:szCs w:val="24"/>
        </w:rPr>
        <w:t xml:space="preserve">Seguir a la persona. </w:t>
      </w:r>
    </w:p>
    <w:p w14:paraId="2BEF2DF6" w14:textId="77777777" w:rsidR="00657A0A" w:rsidRPr="009E1036" w:rsidRDefault="00657A0A" w:rsidP="00C03DB3">
      <w:pPr>
        <w:pStyle w:val="Prrafodelista"/>
        <w:numPr>
          <w:ilvl w:val="0"/>
          <w:numId w:val="11"/>
        </w:numPr>
        <w:spacing w:line="276" w:lineRule="auto"/>
        <w:ind w:left="851"/>
        <w:jc w:val="both"/>
        <w:rPr>
          <w:rFonts w:ascii="Arial Narrow" w:hAnsi="Arial Narrow"/>
          <w:sz w:val="24"/>
          <w:szCs w:val="24"/>
        </w:rPr>
      </w:pPr>
      <w:r w:rsidRPr="009E1036">
        <w:rPr>
          <w:rFonts w:ascii="Arial Narrow" w:hAnsi="Arial Narrow"/>
          <w:sz w:val="24"/>
          <w:szCs w:val="24"/>
        </w:rPr>
        <w:t>Registro audiovisual no consentido.</w:t>
      </w:r>
    </w:p>
    <w:p w14:paraId="11C2F10A" w14:textId="77777777" w:rsidR="00657A0A" w:rsidRPr="009E1036" w:rsidRDefault="00657A0A" w:rsidP="00221661">
      <w:pPr>
        <w:pStyle w:val="Prrafodelista"/>
        <w:ind w:left="426"/>
        <w:jc w:val="both"/>
        <w:rPr>
          <w:rFonts w:ascii="Arial Narrow" w:hAnsi="Arial Narrow"/>
          <w:sz w:val="24"/>
          <w:szCs w:val="24"/>
        </w:rPr>
      </w:pPr>
    </w:p>
    <w:p w14:paraId="7EA5C8B9" w14:textId="1826CB45" w:rsidR="00657A0A" w:rsidRDefault="00657A0A" w:rsidP="00C03DB3">
      <w:pPr>
        <w:pStyle w:val="Prrafodelista"/>
        <w:numPr>
          <w:ilvl w:val="0"/>
          <w:numId w:val="10"/>
        </w:numPr>
        <w:spacing w:line="276" w:lineRule="auto"/>
        <w:ind w:left="426"/>
        <w:jc w:val="both"/>
        <w:rPr>
          <w:rFonts w:ascii="Arial Narrow" w:hAnsi="Arial Narrow"/>
          <w:sz w:val="24"/>
          <w:szCs w:val="24"/>
        </w:rPr>
      </w:pPr>
      <w:r w:rsidRPr="009E1036">
        <w:rPr>
          <w:rFonts w:ascii="Arial Narrow" w:hAnsi="Arial Narrow"/>
          <w:sz w:val="24"/>
          <w:szCs w:val="24"/>
        </w:rPr>
        <w:t xml:space="preserve">Las demás modalidades </w:t>
      </w:r>
      <w:r w:rsidRPr="009E1036">
        <w:rPr>
          <w:rFonts w:ascii="Arial Narrow" w:hAnsi="Arial Narrow"/>
          <w:sz w:val="24"/>
          <w:szCs w:val="24"/>
          <w:lang w:val="es-ES"/>
        </w:rPr>
        <w:t xml:space="preserve">de violencia y/o </w:t>
      </w:r>
      <w:proofErr w:type="gramStart"/>
      <w:r w:rsidRPr="009E1036">
        <w:rPr>
          <w:rFonts w:ascii="Arial Narrow" w:hAnsi="Arial Narrow"/>
          <w:sz w:val="24"/>
          <w:szCs w:val="24"/>
          <w:lang w:val="es-ES"/>
        </w:rPr>
        <w:t>discriminación estipuladas</w:t>
      </w:r>
      <w:proofErr w:type="gramEnd"/>
      <w:r w:rsidRPr="009E1036">
        <w:rPr>
          <w:rFonts w:ascii="Arial Narrow" w:hAnsi="Arial Narrow"/>
          <w:sz w:val="24"/>
          <w:szCs w:val="24"/>
          <w:lang w:val="es-ES"/>
        </w:rPr>
        <w:t xml:space="preserve"> en el </w:t>
      </w:r>
      <w:r w:rsidRPr="009E1036">
        <w:rPr>
          <w:rFonts w:ascii="Arial Narrow" w:hAnsi="Arial Narrow"/>
          <w:sz w:val="24"/>
          <w:szCs w:val="24"/>
        </w:rPr>
        <w:t xml:space="preserve">Protocolo de atención a Violencias Basadas en Género, Discriminación por Identidad de Género y Orientación Sexual Diversa de la Universidad de Tolima o el documento que lo modifique o sustituya. </w:t>
      </w:r>
    </w:p>
    <w:p w14:paraId="0895D2AD" w14:textId="69D8594E" w:rsidR="00466769" w:rsidRPr="009E1036" w:rsidRDefault="00932DA6" w:rsidP="00221661">
      <w:pPr>
        <w:spacing w:after="150" w:line="240" w:lineRule="auto"/>
        <w:jc w:val="both"/>
        <w:rPr>
          <w:rFonts w:ascii="Arial Narrow" w:eastAsia="Times New Roman" w:hAnsi="Arial Narrow" w:cs="Tahoma"/>
          <w:color w:val="000000"/>
          <w:sz w:val="24"/>
          <w:szCs w:val="24"/>
        </w:rPr>
      </w:pPr>
      <w:r w:rsidRPr="009E1036">
        <w:rPr>
          <w:rFonts w:ascii="Arial Narrow" w:eastAsia="Times New Roman" w:hAnsi="Arial Narrow" w:cs="Tahoma"/>
          <w:b/>
          <w:bCs/>
          <w:color w:val="000000"/>
          <w:sz w:val="24"/>
          <w:szCs w:val="24"/>
        </w:rPr>
        <w:t xml:space="preserve">ARTÍCULO </w:t>
      </w:r>
      <w:r w:rsidR="00A60BED">
        <w:rPr>
          <w:rFonts w:ascii="Arial Narrow" w:eastAsia="Times New Roman" w:hAnsi="Arial Narrow" w:cs="Tahoma"/>
          <w:b/>
          <w:bCs/>
          <w:color w:val="000000"/>
          <w:sz w:val="24"/>
          <w:szCs w:val="24"/>
        </w:rPr>
        <w:t>8</w:t>
      </w:r>
      <w:r w:rsidR="00992535" w:rsidRPr="009E1036">
        <w:rPr>
          <w:rFonts w:ascii="Arial Narrow" w:eastAsia="Times New Roman" w:hAnsi="Arial Narrow" w:cs="Tahoma"/>
          <w:b/>
          <w:bCs/>
          <w:color w:val="000000"/>
          <w:sz w:val="24"/>
          <w:szCs w:val="24"/>
        </w:rPr>
        <w:t>. FINES</w:t>
      </w:r>
      <w:r w:rsidR="00466769" w:rsidRPr="009E1036">
        <w:rPr>
          <w:rFonts w:ascii="Arial Narrow" w:eastAsia="Times New Roman" w:hAnsi="Arial Narrow" w:cs="Tahoma"/>
          <w:b/>
          <w:bCs/>
          <w:color w:val="000000"/>
          <w:sz w:val="24"/>
          <w:szCs w:val="24"/>
        </w:rPr>
        <w:t>. </w:t>
      </w:r>
      <w:r w:rsidR="00466769" w:rsidRPr="009E1036">
        <w:rPr>
          <w:rFonts w:ascii="Arial Narrow" w:eastAsia="Times New Roman" w:hAnsi="Arial Narrow" w:cs="Tahoma"/>
          <w:color w:val="000000"/>
          <w:sz w:val="24"/>
          <w:szCs w:val="24"/>
        </w:rPr>
        <w:t xml:space="preserve">Los siguientes corresponden a fines misionales de la Universidad a los que se busca responder a través de este </w:t>
      </w:r>
      <w:r w:rsidR="00745098">
        <w:rPr>
          <w:rFonts w:ascii="Arial Narrow" w:eastAsia="Times New Roman" w:hAnsi="Arial Narrow" w:cs="Tahoma"/>
          <w:color w:val="000000"/>
          <w:sz w:val="24"/>
          <w:szCs w:val="24"/>
        </w:rPr>
        <w:t>acuerdo</w:t>
      </w:r>
      <w:r w:rsidR="00466769" w:rsidRPr="009E1036">
        <w:rPr>
          <w:rFonts w:ascii="Arial Narrow" w:eastAsia="Times New Roman" w:hAnsi="Arial Narrow" w:cs="Tahoma"/>
          <w:color w:val="000000"/>
          <w:sz w:val="24"/>
          <w:szCs w:val="24"/>
        </w:rPr>
        <w:t>:</w:t>
      </w:r>
    </w:p>
    <w:p w14:paraId="76BFF51C" w14:textId="1D9917F6" w:rsidR="00466769" w:rsidRPr="00745098" w:rsidRDefault="00466769" w:rsidP="00C03DB3">
      <w:pPr>
        <w:pStyle w:val="Prrafodelista"/>
        <w:numPr>
          <w:ilvl w:val="1"/>
          <w:numId w:val="11"/>
        </w:numPr>
        <w:spacing w:after="150" w:line="240" w:lineRule="auto"/>
        <w:ind w:left="426"/>
        <w:jc w:val="both"/>
        <w:rPr>
          <w:rFonts w:ascii="Arial Narrow" w:eastAsia="Times New Roman" w:hAnsi="Arial Narrow" w:cs="Tahoma"/>
          <w:color w:val="000000"/>
          <w:sz w:val="24"/>
          <w:szCs w:val="24"/>
        </w:rPr>
      </w:pPr>
      <w:r w:rsidRPr="00745098">
        <w:rPr>
          <w:rFonts w:ascii="Arial Narrow" w:eastAsia="Times New Roman" w:hAnsi="Arial Narrow" w:cs="Tahoma"/>
          <w:color w:val="000000"/>
          <w:sz w:val="24"/>
          <w:szCs w:val="24"/>
        </w:rPr>
        <w:t xml:space="preserve">Atender y promover las condiciones que favorezcan el desarrollo humano y la formación integral de la comunidad </w:t>
      </w:r>
      <w:r w:rsidR="00362946" w:rsidRPr="00745098">
        <w:rPr>
          <w:rFonts w:ascii="Arial Narrow" w:eastAsia="Times New Roman" w:hAnsi="Arial Narrow" w:cs="Tahoma"/>
          <w:color w:val="000000"/>
          <w:sz w:val="24"/>
          <w:szCs w:val="24"/>
        </w:rPr>
        <w:t>universitaria</w:t>
      </w:r>
      <w:r w:rsidRPr="00745098">
        <w:rPr>
          <w:rFonts w:ascii="Arial Narrow" w:eastAsia="Times New Roman" w:hAnsi="Arial Narrow" w:cs="Tahoma"/>
          <w:color w:val="000000"/>
          <w:sz w:val="24"/>
          <w:szCs w:val="24"/>
        </w:rPr>
        <w:t>.</w:t>
      </w:r>
    </w:p>
    <w:p w14:paraId="3D0B5F73" w14:textId="595BA1E2" w:rsidR="00466769" w:rsidRPr="00745098" w:rsidRDefault="00466769" w:rsidP="00C03DB3">
      <w:pPr>
        <w:pStyle w:val="Prrafodelista"/>
        <w:numPr>
          <w:ilvl w:val="1"/>
          <w:numId w:val="11"/>
        </w:numPr>
        <w:spacing w:after="150" w:line="240" w:lineRule="auto"/>
        <w:ind w:left="426"/>
        <w:jc w:val="both"/>
        <w:rPr>
          <w:rFonts w:ascii="Arial Narrow" w:eastAsia="Times New Roman" w:hAnsi="Arial Narrow" w:cs="Tahoma"/>
          <w:color w:val="000000"/>
          <w:sz w:val="24"/>
          <w:szCs w:val="24"/>
        </w:rPr>
      </w:pPr>
      <w:r w:rsidRPr="00745098">
        <w:rPr>
          <w:rFonts w:ascii="Arial Narrow" w:eastAsia="Times New Roman" w:hAnsi="Arial Narrow" w:cs="Tahoma"/>
          <w:color w:val="000000"/>
          <w:sz w:val="24"/>
          <w:szCs w:val="24"/>
        </w:rPr>
        <w:t>Establecer las condiciones, procesos y mecanismos que permitan materializar los derechos, las libertades y las responsabilidades de los estudiantes en la construcción de la vida universitaria</w:t>
      </w:r>
      <w:r w:rsidR="00992535" w:rsidRPr="00745098">
        <w:rPr>
          <w:rFonts w:ascii="Arial Narrow" w:eastAsia="Times New Roman" w:hAnsi="Arial Narrow" w:cs="Tahoma"/>
          <w:color w:val="000000"/>
          <w:sz w:val="24"/>
          <w:szCs w:val="24"/>
        </w:rPr>
        <w:t>.</w:t>
      </w:r>
    </w:p>
    <w:p w14:paraId="49662E07" w14:textId="40C4D0C6" w:rsidR="00667F76" w:rsidRPr="00745098" w:rsidRDefault="00466769" w:rsidP="00C03DB3">
      <w:pPr>
        <w:pStyle w:val="Prrafodelista"/>
        <w:numPr>
          <w:ilvl w:val="1"/>
          <w:numId w:val="11"/>
        </w:numPr>
        <w:spacing w:after="150" w:line="240" w:lineRule="auto"/>
        <w:ind w:left="426"/>
        <w:jc w:val="both"/>
        <w:rPr>
          <w:rFonts w:ascii="Arial Narrow" w:eastAsia="Times New Roman" w:hAnsi="Arial Narrow" w:cs="Tahoma"/>
          <w:color w:val="000000"/>
          <w:sz w:val="24"/>
          <w:szCs w:val="24"/>
        </w:rPr>
      </w:pPr>
      <w:r w:rsidRPr="00745098">
        <w:rPr>
          <w:rFonts w:ascii="Arial Narrow" w:eastAsia="Times New Roman" w:hAnsi="Arial Narrow" w:cs="Tahoma"/>
          <w:color w:val="000000"/>
          <w:sz w:val="24"/>
          <w:szCs w:val="24"/>
        </w:rPr>
        <w:t>Establecer criterios, procesos y mecanismos alternativos para el reconocimiento, la prevención y la solución de conflictos en la vida universitaria.</w:t>
      </w:r>
    </w:p>
    <w:p w14:paraId="5D250B9B" w14:textId="323A6537" w:rsidR="00671E47" w:rsidRPr="00745098" w:rsidRDefault="00667F76" w:rsidP="00C03DB3">
      <w:pPr>
        <w:pStyle w:val="Prrafodelista"/>
        <w:numPr>
          <w:ilvl w:val="1"/>
          <w:numId w:val="11"/>
        </w:numPr>
        <w:spacing w:after="150" w:line="240" w:lineRule="auto"/>
        <w:ind w:left="426"/>
        <w:jc w:val="both"/>
        <w:rPr>
          <w:rFonts w:ascii="Arial Narrow" w:eastAsia="Times New Roman" w:hAnsi="Arial Narrow" w:cs="Tahoma"/>
          <w:color w:val="000000"/>
          <w:sz w:val="24"/>
          <w:szCs w:val="24"/>
        </w:rPr>
      </w:pPr>
      <w:r w:rsidRPr="00745098">
        <w:rPr>
          <w:rFonts w:ascii="Arial Narrow" w:eastAsia="Times New Roman" w:hAnsi="Arial Narrow" w:cs="Tahoma"/>
          <w:color w:val="000000"/>
          <w:sz w:val="24"/>
          <w:szCs w:val="24"/>
        </w:rPr>
        <w:t xml:space="preserve">Promover una cultura institucional libre de violencias basadas en género y discriminación por identidad de género y orientación sexual diversa, mediante la implementación efectiva de acciones de prevención, atención, investigación y sanción de dichas conductas, en concordancia con la Política Institucional de Género, el Protocolo de Atención de la Universidad del Tolima y los estándares nacionales e internacionales de derechos humanos. Este fin busca garantizar espacios seguros, respetuosos y equitativos para toda la comunidad universitaria, fomentando relaciones basadas en la dignidad, la igualdad y la justicia     </w:t>
      </w:r>
    </w:p>
    <w:p w14:paraId="2DB516C8" w14:textId="552EBA72" w:rsidR="006B2029" w:rsidRPr="00CA4681" w:rsidRDefault="00C01002" w:rsidP="00221661">
      <w:pPr>
        <w:spacing w:after="150" w:line="240" w:lineRule="auto"/>
        <w:jc w:val="both"/>
        <w:rPr>
          <w:rFonts w:ascii="Arial Narrow" w:eastAsia="Arial" w:hAnsi="Arial Narrow" w:cs="Arial"/>
          <w:sz w:val="24"/>
          <w:szCs w:val="24"/>
        </w:rPr>
      </w:pPr>
      <w:r w:rsidRPr="00CA4681">
        <w:rPr>
          <w:rFonts w:ascii="Arial Narrow" w:eastAsia="Times New Roman" w:hAnsi="Arial Narrow" w:cs="Tahoma"/>
          <w:b/>
          <w:bCs/>
          <w:color w:val="000000"/>
          <w:sz w:val="24"/>
          <w:szCs w:val="24"/>
        </w:rPr>
        <w:t xml:space="preserve">ARTÍCULO </w:t>
      </w:r>
      <w:r w:rsidR="00A60BED">
        <w:rPr>
          <w:rFonts w:ascii="Arial Narrow" w:eastAsia="Times New Roman" w:hAnsi="Arial Narrow" w:cs="Tahoma"/>
          <w:b/>
          <w:bCs/>
          <w:color w:val="000000"/>
          <w:sz w:val="24"/>
          <w:szCs w:val="24"/>
        </w:rPr>
        <w:t>9</w:t>
      </w:r>
      <w:r w:rsidR="005C52CE" w:rsidRPr="00CA4681">
        <w:rPr>
          <w:rFonts w:ascii="Arial Narrow" w:eastAsia="Times New Roman" w:hAnsi="Arial Narrow" w:cs="Tahoma"/>
          <w:b/>
          <w:bCs/>
          <w:color w:val="000000"/>
          <w:sz w:val="24"/>
          <w:szCs w:val="24"/>
        </w:rPr>
        <w:t>. DERECHOS</w:t>
      </w:r>
      <w:r w:rsidR="00B84718" w:rsidRPr="00CA4681">
        <w:rPr>
          <w:rFonts w:ascii="Arial Narrow" w:eastAsia="Times New Roman" w:hAnsi="Arial Narrow" w:cs="Tahoma"/>
          <w:b/>
          <w:bCs/>
          <w:color w:val="000000"/>
          <w:sz w:val="24"/>
          <w:szCs w:val="24"/>
        </w:rPr>
        <w:t xml:space="preserve"> Y DEBERES</w:t>
      </w:r>
      <w:r w:rsidR="005C52CE" w:rsidRPr="00CA4681">
        <w:rPr>
          <w:rFonts w:ascii="Arial Narrow" w:eastAsia="Times New Roman" w:hAnsi="Arial Narrow" w:cs="Tahoma"/>
          <w:b/>
          <w:bCs/>
          <w:color w:val="000000"/>
          <w:sz w:val="24"/>
          <w:szCs w:val="24"/>
        </w:rPr>
        <w:t xml:space="preserve"> DE LOS ESTUDIANTES. </w:t>
      </w:r>
      <w:r w:rsidR="005C52CE" w:rsidRPr="00CA4681">
        <w:rPr>
          <w:rFonts w:ascii="Arial Narrow" w:eastAsia="Times New Roman" w:hAnsi="Arial Narrow" w:cs="Tahoma"/>
          <w:color w:val="000000"/>
          <w:sz w:val="24"/>
          <w:szCs w:val="24"/>
        </w:rPr>
        <w:t xml:space="preserve">Los estudiantes de la Universidad del Tolima son titulares de todos los derechos </w:t>
      </w:r>
      <w:r w:rsidR="00B84718" w:rsidRPr="00CA4681">
        <w:rPr>
          <w:rFonts w:ascii="Arial Narrow" w:eastAsia="Times New Roman" w:hAnsi="Arial Narrow" w:cs="Tahoma"/>
          <w:color w:val="000000"/>
          <w:sz w:val="24"/>
          <w:szCs w:val="24"/>
        </w:rPr>
        <w:t xml:space="preserve">y deberes consignados </w:t>
      </w:r>
      <w:r w:rsidR="006B2029" w:rsidRPr="00CA4681">
        <w:rPr>
          <w:rFonts w:ascii="Arial Narrow" w:eastAsia="Times New Roman" w:hAnsi="Arial Narrow" w:cs="Tahoma"/>
          <w:color w:val="000000"/>
          <w:sz w:val="24"/>
          <w:szCs w:val="24"/>
        </w:rPr>
        <w:t>en el Estatuto Estudiantil</w:t>
      </w:r>
      <w:r w:rsidR="0081010F" w:rsidRPr="00CA4681">
        <w:rPr>
          <w:rFonts w:ascii="Arial Narrow" w:eastAsia="Times New Roman" w:hAnsi="Arial Narrow" w:cs="Tahoma"/>
          <w:color w:val="000000"/>
          <w:sz w:val="24"/>
          <w:szCs w:val="24"/>
        </w:rPr>
        <w:t>.</w:t>
      </w:r>
      <w:r w:rsidR="005C52CE" w:rsidRPr="00CA4681">
        <w:rPr>
          <w:rFonts w:ascii="Arial Narrow" w:eastAsia="Times New Roman" w:hAnsi="Arial Narrow" w:cs="Tahoma"/>
          <w:color w:val="000000"/>
          <w:sz w:val="24"/>
          <w:szCs w:val="24"/>
        </w:rPr>
        <w:t xml:space="preserve"> </w:t>
      </w:r>
    </w:p>
    <w:p w14:paraId="3A2F398B" w14:textId="77777777" w:rsidR="003E78E2" w:rsidRPr="009E1036" w:rsidRDefault="003E78E2" w:rsidP="00221661">
      <w:pPr>
        <w:pStyle w:val="Prrafodelista"/>
        <w:widowControl w:val="0"/>
        <w:pBdr>
          <w:top w:val="nil"/>
          <w:left w:val="nil"/>
          <w:bottom w:val="nil"/>
          <w:right w:val="nil"/>
          <w:between w:val="nil"/>
        </w:pBdr>
        <w:tabs>
          <w:tab w:val="left" w:pos="609"/>
          <w:tab w:val="left" w:pos="610"/>
          <w:tab w:val="left" w:pos="8789"/>
        </w:tabs>
        <w:spacing w:after="0" w:line="240" w:lineRule="auto"/>
        <w:ind w:right="49"/>
        <w:jc w:val="both"/>
        <w:rPr>
          <w:rFonts w:ascii="Arial Narrow" w:eastAsia="Arial" w:hAnsi="Arial Narrow" w:cs="Arial"/>
          <w:sz w:val="24"/>
          <w:szCs w:val="24"/>
          <w:highlight w:val="yellow"/>
        </w:rPr>
      </w:pPr>
    </w:p>
    <w:p w14:paraId="5ECA0894" w14:textId="77777777" w:rsidR="002542B3" w:rsidRPr="009E1036" w:rsidRDefault="002542B3" w:rsidP="00221661">
      <w:pPr>
        <w:spacing w:after="150" w:line="240" w:lineRule="auto"/>
        <w:jc w:val="center"/>
        <w:rPr>
          <w:rFonts w:ascii="Arial Narrow" w:eastAsia="Times New Roman" w:hAnsi="Arial Narrow" w:cs="Tahoma"/>
          <w:b/>
          <w:bCs/>
          <w:color w:val="000000"/>
          <w:sz w:val="24"/>
          <w:szCs w:val="24"/>
        </w:rPr>
      </w:pPr>
      <w:r w:rsidRPr="009E1036">
        <w:rPr>
          <w:rFonts w:ascii="Arial Narrow" w:eastAsia="Times New Roman" w:hAnsi="Arial Narrow" w:cs="Tahoma"/>
          <w:b/>
          <w:bCs/>
          <w:color w:val="000000"/>
          <w:sz w:val="24"/>
          <w:szCs w:val="24"/>
        </w:rPr>
        <w:t>CAPITULO II</w:t>
      </w:r>
    </w:p>
    <w:p w14:paraId="07B80F27" w14:textId="7E59DE66" w:rsidR="002542B3" w:rsidRPr="009E1036" w:rsidRDefault="002542B3" w:rsidP="00221661">
      <w:pPr>
        <w:spacing w:after="150" w:line="240" w:lineRule="auto"/>
        <w:jc w:val="center"/>
        <w:rPr>
          <w:rFonts w:ascii="Arial Narrow" w:eastAsia="Times New Roman" w:hAnsi="Arial Narrow" w:cs="Tahoma"/>
          <w:b/>
          <w:color w:val="000000"/>
          <w:sz w:val="24"/>
          <w:szCs w:val="24"/>
        </w:rPr>
      </w:pPr>
      <w:r w:rsidRPr="009E1036">
        <w:rPr>
          <w:rFonts w:ascii="Arial Narrow" w:eastAsia="Times New Roman" w:hAnsi="Arial Narrow" w:cs="Tahoma"/>
          <w:b/>
          <w:color w:val="000000"/>
          <w:sz w:val="24"/>
          <w:szCs w:val="24"/>
        </w:rPr>
        <w:t>PROCEDIMIENTO RESTAURATIVO</w:t>
      </w:r>
    </w:p>
    <w:p w14:paraId="3B2A0889" w14:textId="7B1B75B1" w:rsidR="002542B3" w:rsidRPr="009E1036" w:rsidRDefault="002542B3" w:rsidP="00221661">
      <w:pPr>
        <w:spacing w:after="150" w:line="240" w:lineRule="auto"/>
        <w:jc w:val="both"/>
        <w:rPr>
          <w:rFonts w:ascii="Arial Narrow" w:eastAsia="Times New Roman" w:hAnsi="Arial Narrow" w:cs="Tahoma"/>
          <w:bCs/>
          <w:color w:val="000000"/>
          <w:sz w:val="24"/>
          <w:szCs w:val="24"/>
          <w:lang w:val="es-ES"/>
        </w:rPr>
      </w:pPr>
      <w:r w:rsidRPr="009E1036">
        <w:rPr>
          <w:rFonts w:ascii="Arial Narrow" w:eastAsia="Times New Roman" w:hAnsi="Arial Narrow" w:cs="Tahoma"/>
          <w:b/>
          <w:bCs/>
          <w:color w:val="000000"/>
          <w:sz w:val="24"/>
          <w:szCs w:val="24"/>
        </w:rPr>
        <w:t xml:space="preserve">ARTÍCULO </w:t>
      </w:r>
      <w:r w:rsidR="00A60BED">
        <w:rPr>
          <w:rFonts w:ascii="Arial Narrow" w:eastAsia="Times New Roman" w:hAnsi="Arial Narrow" w:cs="Tahoma"/>
          <w:b/>
          <w:bCs/>
          <w:color w:val="000000"/>
          <w:sz w:val="24"/>
          <w:szCs w:val="24"/>
        </w:rPr>
        <w:t>10</w:t>
      </w:r>
      <w:r w:rsidRPr="009E1036">
        <w:rPr>
          <w:rFonts w:ascii="Arial Narrow" w:eastAsia="Times New Roman" w:hAnsi="Arial Narrow" w:cs="Tahoma"/>
          <w:b/>
          <w:bCs/>
          <w:color w:val="000000"/>
          <w:sz w:val="24"/>
          <w:szCs w:val="24"/>
        </w:rPr>
        <w:t xml:space="preserve">.  </w:t>
      </w:r>
      <w:r w:rsidRPr="009E1036">
        <w:rPr>
          <w:rFonts w:ascii="Arial Narrow" w:eastAsia="Times New Roman" w:hAnsi="Arial Narrow" w:cs="Tahoma"/>
          <w:b/>
          <w:bCs/>
          <w:sz w:val="24"/>
          <w:szCs w:val="24"/>
        </w:rPr>
        <w:t xml:space="preserve">FINALIDAD. </w:t>
      </w:r>
      <w:r w:rsidRPr="009E1036">
        <w:rPr>
          <w:rFonts w:ascii="Arial Narrow" w:eastAsia="Times New Roman" w:hAnsi="Arial Narrow" w:cs="Tahoma"/>
          <w:bCs/>
          <w:sz w:val="24"/>
          <w:szCs w:val="24"/>
          <w:lang w:val="es-ES"/>
        </w:rPr>
        <w:t>La Universidad del Tolima, en ejercicio de su autonomía, contempla el proceso restaurativo co</w:t>
      </w:r>
      <w:r w:rsidR="00FD35D3" w:rsidRPr="009E1036">
        <w:rPr>
          <w:rFonts w:ascii="Arial Narrow" w:eastAsia="Times New Roman" w:hAnsi="Arial Narrow" w:cs="Tahoma"/>
          <w:bCs/>
          <w:sz w:val="24"/>
          <w:szCs w:val="24"/>
          <w:lang w:val="es-ES"/>
        </w:rPr>
        <w:t>mo</w:t>
      </w:r>
      <w:r w:rsidRPr="009E1036">
        <w:rPr>
          <w:rFonts w:ascii="Arial Narrow" w:eastAsia="Times New Roman" w:hAnsi="Arial Narrow" w:cs="Tahoma"/>
          <w:bCs/>
          <w:sz w:val="24"/>
          <w:szCs w:val="24"/>
          <w:lang w:val="es-ES"/>
        </w:rPr>
        <w:t xml:space="preserve"> </w:t>
      </w:r>
      <w:r w:rsidR="00FD35D3" w:rsidRPr="009E1036">
        <w:rPr>
          <w:rFonts w:ascii="Arial Narrow" w:eastAsia="Times New Roman" w:hAnsi="Arial Narrow" w:cs="Tahoma"/>
          <w:bCs/>
          <w:sz w:val="24"/>
          <w:szCs w:val="24"/>
          <w:lang w:val="es-ES"/>
        </w:rPr>
        <w:t>un mecanismo alternativo de gestión de conflictos</w:t>
      </w:r>
      <w:r w:rsidRPr="009E1036">
        <w:rPr>
          <w:rFonts w:ascii="Arial Narrow" w:eastAsia="Times New Roman" w:hAnsi="Arial Narrow" w:cs="Tahoma"/>
          <w:bCs/>
          <w:sz w:val="24"/>
          <w:szCs w:val="24"/>
          <w:lang w:val="es-ES"/>
        </w:rPr>
        <w:t xml:space="preserve"> </w:t>
      </w:r>
      <w:r w:rsidRPr="009E1036">
        <w:rPr>
          <w:rFonts w:ascii="Arial Narrow" w:eastAsia="Times New Roman" w:hAnsi="Arial Narrow" w:cs="Tahoma"/>
          <w:bCs/>
          <w:color w:val="000000"/>
          <w:sz w:val="24"/>
          <w:szCs w:val="24"/>
          <w:lang w:val="es-ES"/>
        </w:rPr>
        <w:t>al proceso disciplinario que tiene como fin proveer a la comunidad universitaria de una estrategia que propicie la reflexión y contemple garantías de verdad, reparación y no repetición.</w:t>
      </w:r>
    </w:p>
    <w:p w14:paraId="5696408B" w14:textId="749CF466" w:rsidR="002542B3" w:rsidRPr="009E1036" w:rsidRDefault="002542B3" w:rsidP="00221661">
      <w:pPr>
        <w:spacing w:after="150" w:line="240" w:lineRule="auto"/>
        <w:jc w:val="both"/>
        <w:rPr>
          <w:rFonts w:ascii="Arial Narrow" w:eastAsia="Times New Roman" w:hAnsi="Arial Narrow" w:cs="Tahoma"/>
          <w:bCs/>
          <w:color w:val="000000"/>
          <w:sz w:val="24"/>
          <w:szCs w:val="24"/>
          <w:lang w:val="es-ES"/>
        </w:rPr>
      </w:pPr>
      <w:r w:rsidRPr="009E1036">
        <w:rPr>
          <w:rFonts w:ascii="Arial Narrow" w:eastAsia="Times New Roman" w:hAnsi="Arial Narrow" w:cs="Tahoma"/>
          <w:bCs/>
          <w:color w:val="000000"/>
          <w:sz w:val="24"/>
          <w:szCs w:val="24"/>
          <w:lang w:val="es-ES"/>
        </w:rPr>
        <w:t xml:space="preserve">Este proceso permitirá que la parte denunciada y, en algunos casos, la parte victimizada y la comunidad universitaria, participen activamente en la resolución de conflictos </w:t>
      </w:r>
      <w:r w:rsidR="008E1CF1" w:rsidRPr="009E1036">
        <w:rPr>
          <w:rFonts w:ascii="Arial Narrow" w:eastAsia="Times New Roman" w:hAnsi="Arial Narrow" w:cs="Tahoma"/>
          <w:bCs/>
          <w:color w:val="000000"/>
          <w:sz w:val="24"/>
          <w:szCs w:val="24"/>
          <w:lang w:val="es-ES"/>
        </w:rPr>
        <w:t>buscando</w:t>
      </w:r>
      <w:r w:rsidRPr="009E1036">
        <w:rPr>
          <w:rFonts w:ascii="Arial Narrow" w:eastAsia="Times New Roman" w:hAnsi="Arial Narrow" w:cs="Tahoma"/>
          <w:bCs/>
          <w:color w:val="000000"/>
          <w:sz w:val="24"/>
          <w:szCs w:val="24"/>
          <w:lang w:val="es-ES"/>
        </w:rPr>
        <w:t xml:space="preserve"> un resultado reparador tanto individual como comunitario. </w:t>
      </w:r>
    </w:p>
    <w:p w14:paraId="49D1DDAA" w14:textId="320EC599" w:rsidR="008E1CF1" w:rsidRPr="009E1036" w:rsidRDefault="002542B3" w:rsidP="00221661">
      <w:pPr>
        <w:spacing w:after="150" w:line="240" w:lineRule="auto"/>
        <w:jc w:val="both"/>
        <w:rPr>
          <w:rFonts w:ascii="Arial Narrow" w:eastAsia="Times New Roman" w:hAnsi="Arial Narrow" w:cs="Tahoma"/>
          <w:bCs/>
          <w:color w:val="000000"/>
          <w:sz w:val="24"/>
          <w:szCs w:val="24"/>
          <w:lang w:val="es-ES"/>
        </w:rPr>
      </w:pPr>
      <w:r w:rsidRPr="009E1036">
        <w:rPr>
          <w:rFonts w:ascii="Arial Narrow" w:eastAsia="Times New Roman" w:hAnsi="Arial Narrow" w:cs="Tahoma"/>
          <w:bCs/>
          <w:color w:val="000000"/>
          <w:sz w:val="24"/>
          <w:szCs w:val="24"/>
          <w:lang w:val="es-ES"/>
        </w:rPr>
        <w:t xml:space="preserve">Tendrá una visión pedagógica y formativa que lleve a la persona denunciada a recapacitar sobre las consecuencias de sus acciones, de las responsabilidades que de ellas se derivan y de la necesidad de reparar los daños causados. </w:t>
      </w:r>
    </w:p>
    <w:p w14:paraId="5D20A31C" w14:textId="3A8016A2" w:rsidR="002542B3" w:rsidRDefault="0056140E" w:rsidP="00221661">
      <w:pPr>
        <w:spacing w:after="150" w:line="240" w:lineRule="auto"/>
        <w:jc w:val="both"/>
        <w:rPr>
          <w:rFonts w:ascii="Arial Narrow" w:eastAsia="Times New Roman" w:hAnsi="Arial Narrow" w:cs="Tahoma"/>
          <w:bCs/>
          <w:color w:val="000000"/>
          <w:sz w:val="24"/>
          <w:szCs w:val="24"/>
          <w:lang w:val="es-ES"/>
        </w:rPr>
      </w:pPr>
      <w:r w:rsidRPr="009E1036">
        <w:rPr>
          <w:rFonts w:ascii="Arial Narrow" w:eastAsia="Times New Roman" w:hAnsi="Arial Narrow" w:cs="Tahoma"/>
          <w:b/>
          <w:bCs/>
          <w:color w:val="000000"/>
          <w:sz w:val="24"/>
          <w:szCs w:val="24"/>
          <w:lang w:val="es-ES"/>
        </w:rPr>
        <w:t xml:space="preserve">PARÁGRAFO. </w:t>
      </w:r>
      <w:r w:rsidR="002542B3" w:rsidRPr="009E1036">
        <w:rPr>
          <w:rFonts w:ascii="Arial Narrow" w:eastAsia="Times New Roman" w:hAnsi="Arial Narrow" w:cs="Tahoma"/>
          <w:bCs/>
          <w:color w:val="000000"/>
          <w:sz w:val="24"/>
          <w:szCs w:val="24"/>
          <w:lang w:val="es-ES"/>
        </w:rPr>
        <w:t>El proceso restaurativo será previo al proceso disciplinario estipulado en este acuerdo.</w:t>
      </w:r>
    </w:p>
    <w:p w14:paraId="5EF127D5" w14:textId="77777777" w:rsidR="00A60BED" w:rsidRPr="009E1036" w:rsidRDefault="00A60BED" w:rsidP="00221661">
      <w:pPr>
        <w:spacing w:after="150" w:line="240" w:lineRule="auto"/>
        <w:jc w:val="both"/>
        <w:rPr>
          <w:rFonts w:ascii="Arial Narrow" w:eastAsia="Times New Roman" w:hAnsi="Arial Narrow" w:cs="Tahoma"/>
          <w:bCs/>
          <w:color w:val="000000"/>
          <w:sz w:val="24"/>
          <w:szCs w:val="24"/>
          <w:lang w:val="es-ES"/>
        </w:rPr>
      </w:pPr>
    </w:p>
    <w:p w14:paraId="2A4CE287" w14:textId="0F07D4EC" w:rsidR="00D8515A" w:rsidRPr="009E1036" w:rsidRDefault="002542B3" w:rsidP="00221661">
      <w:pPr>
        <w:spacing w:after="150" w:line="240" w:lineRule="auto"/>
        <w:jc w:val="both"/>
        <w:rPr>
          <w:rFonts w:ascii="Arial Narrow" w:eastAsia="Times New Roman" w:hAnsi="Arial Narrow" w:cs="Tahoma"/>
          <w:color w:val="000000"/>
          <w:sz w:val="24"/>
          <w:szCs w:val="24"/>
        </w:rPr>
      </w:pPr>
      <w:r w:rsidRPr="009E1036">
        <w:rPr>
          <w:rFonts w:ascii="Arial Narrow" w:eastAsia="Times New Roman" w:hAnsi="Arial Narrow" w:cs="Tahoma"/>
          <w:b/>
          <w:bCs/>
          <w:color w:val="000000"/>
          <w:sz w:val="24"/>
          <w:szCs w:val="24"/>
        </w:rPr>
        <w:t xml:space="preserve">ARTÍCULO </w:t>
      </w:r>
      <w:r w:rsidR="00894675">
        <w:rPr>
          <w:rFonts w:ascii="Arial Narrow" w:eastAsia="Times New Roman" w:hAnsi="Arial Narrow" w:cs="Tahoma"/>
          <w:b/>
          <w:bCs/>
          <w:color w:val="000000"/>
          <w:sz w:val="24"/>
          <w:szCs w:val="24"/>
        </w:rPr>
        <w:t>1</w:t>
      </w:r>
      <w:r w:rsidR="00A60BED">
        <w:rPr>
          <w:rFonts w:ascii="Arial Narrow" w:eastAsia="Times New Roman" w:hAnsi="Arial Narrow" w:cs="Tahoma"/>
          <w:b/>
          <w:bCs/>
          <w:color w:val="000000"/>
          <w:sz w:val="24"/>
          <w:szCs w:val="24"/>
        </w:rPr>
        <w:t>1</w:t>
      </w:r>
      <w:r w:rsidRPr="009E1036">
        <w:rPr>
          <w:rFonts w:ascii="Arial Narrow" w:eastAsia="Times New Roman" w:hAnsi="Arial Narrow" w:cs="Tahoma"/>
          <w:b/>
          <w:bCs/>
          <w:color w:val="000000"/>
          <w:sz w:val="24"/>
          <w:szCs w:val="24"/>
        </w:rPr>
        <w:t>. ASUNTOS SUSCEPTIBLES DE CONCILIACIÓN DENTRO DEL PROCESO RESTAURATIVO. </w:t>
      </w:r>
      <w:r w:rsidRPr="009E1036">
        <w:rPr>
          <w:rFonts w:ascii="Arial Narrow" w:eastAsia="Times New Roman" w:hAnsi="Arial Narrow" w:cs="Tahoma"/>
          <w:color w:val="000000"/>
          <w:sz w:val="24"/>
          <w:szCs w:val="24"/>
        </w:rPr>
        <w:t>Podrán ser objeto de conciliación</w:t>
      </w:r>
      <w:r w:rsidR="00104E0B" w:rsidRPr="009E1036">
        <w:rPr>
          <w:rFonts w:ascii="Arial Narrow" w:eastAsia="Times New Roman" w:hAnsi="Arial Narrow" w:cs="Tahoma"/>
          <w:color w:val="000000"/>
          <w:sz w:val="24"/>
          <w:szCs w:val="24"/>
        </w:rPr>
        <w:t xml:space="preserve"> todas las faltas leves y graves descritas en el presente estatuto.</w:t>
      </w:r>
      <w:r w:rsidRPr="009E1036">
        <w:rPr>
          <w:rFonts w:ascii="Arial Narrow" w:eastAsia="Times New Roman" w:hAnsi="Arial Narrow" w:cs="Tahoma"/>
          <w:color w:val="000000"/>
          <w:sz w:val="24"/>
          <w:szCs w:val="24"/>
        </w:rPr>
        <w:t xml:space="preserve"> </w:t>
      </w:r>
      <w:r w:rsidR="00104E0B" w:rsidRPr="009E1036">
        <w:rPr>
          <w:rFonts w:ascii="Arial Narrow" w:eastAsia="Times New Roman" w:hAnsi="Arial Narrow" w:cs="Tahoma"/>
          <w:color w:val="000000"/>
          <w:sz w:val="24"/>
          <w:szCs w:val="24"/>
        </w:rPr>
        <w:t>A</w:t>
      </w:r>
      <w:r w:rsidR="0056140E" w:rsidRPr="009E1036">
        <w:rPr>
          <w:rFonts w:ascii="Arial Narrow" w:eastAsia="Times New Roman" w:hAnsi="Arial Narrow" w:cs="Tahoma"/>
          <w:color w:val="000000"/>
          <w:sz w:val="24"/>
          <w:szCs w:val="24"/>
        </w:rPr>
        <w:t xml:space="preserve"> juicio de la unidad competente </w:t>
      </w:r>
      <w:r w:rsidR="00301C31" w:rsidRPr="009E1036">
        <w:rPr>
          <w:rFonts w:ascii="Arial Narrow" w:eastAsia="Times New Roman" w:hAnsi="Arial Narrow" w:cs="Tahoma"/>
          <w:color w:val="000000"/>
          <w:sz w:val="24"/>
          <w:szCs w:val="24"/>
        </w:rPr>
        <w:t>serán</w:t>
      </w:r>
      <w:r w:rsidR="0056140E" w:rsidRPr="009E1036">
        <w:rPr>
          <w:rFonts w:ascii="Arial Narrow" w:eastAsia="Times New Roman" w:hAnsi="Arial Narrow" w:cs="Tahoma"/>
          <w:color w:val="000000"/>
          <w:sz w:val="24"/>
          <w:szCs w:val="24"/>
        </w:rPr>
        <w:t xml:space="preserve"> susceptibles de conciliación, </w:t>
      </w:r>
      <w:r w:rsidR="00104E0B" w:rsidRPr="009E1036">
        <w:rPr>
          <w:rFonts w:ascii="Arial Narrow" w:eastAsia="Times New Roman" w:hAnsi="Arial Narrow" w:cs="Tahoma"/>
          <w:color w:val="000000"/>
          <w:sz w:val="24"/>
          <w:szCs w:val="24"/>
        </w:rPr>
        <w:t>las faltas gravísimas de acuerdo a las circunstancias de cada caso</w:t>
      </w:r>
      <w:r w:rsidR="0056140E" w:rsidRPr="009E1036">
        <w:rPr>
          <w:rFonts w:ascii="Arial Narrow" w:eastAsia="Times New Roman" w:hAnsi="Arial Narrow" w:cs="Tahoma"/>
          <w:color w:val="000000"/>
          <w:sz w:val="24"/>
          <w:szCs w:val="24"/>
        </w:rPr>
        <w:t>.</w:t>
      </w:r>
    </w:p>
    <w:p w14:paraId="37CE9B82" w14:textId="3B080178" w:rsidR="002542B3" w:rsidRPr="009E1036" w:rsidRDefault="002542B3" w:rsidP="00221661">
      <w:pPr>
        <w:spacing w:after="150" w:line="240" w:lineRule="auto"/>
        <w:jc w:val="both"/>
        <w:rPr>
          <w:rFonts w:ascii="Arial Narrow" w:eastAsia="Times New Roman" w:hAnsi="Arial Narrow" w:cs="Tahoma"/>
          <w:color w:val="000000"/>
          <w:sz w:val="24"/>
          <w:szCs w:val="24"/>
        </w:rPr>
      </w:pPr>
      <w:r w:rsidRPr="009E1036">
        <w:rPr>
          <w:rFonts w:ascii="Arial Narrow" w:eastAsia="Times New Roman" w:hAnsi="Arial Narrow" w:cs="Tahoma"/>
          <w:b/>
          <w:bCs/>
          <w:color w:val="000000"/>
          <w:sz w:val="24"/>
          <w:szCs w:val="24"/>
        </w:rPr>
        <w:lastRenderedPageBreak/>
        <w:t>PARÁGRAFO.</w:t>
      </w:r>
      <w:r w:rsidRPr="009E1036">
        <w:rPr>
          <w:rFonts w:ascii="Arial Narrow" w:eastAsia="Times New Roman" w:hAnsi="Arial Narrow" w:cs="Tahoma"/>
          <w:color w:val="000000"/>
          <w:sz w:val="24"/>
          <w:szCs w:val="24"/>
        </w:rPr>
        <w:t> No habrá proceso restaurativo en los casos de reincidencia de faltas disciplinarias</w:t>
      </w:r>
      <w:r w:rsidR="00D8515A" w:rsidRPr="009E1036">
        <w:rPr>
          <w:rFonts w:ascii="Arial Narrow" w:eastAsia="Times New Roman" w:hAnsi="Arial Narrow" w:cs="Tahoma"/>
          <w:color w:val="000000"/>
          <w:sz w:val="24"/>
          <w:szCs w:val="24"/>
        </w:rPr>
        <w:t>,</w:t>
      </w:r>
      <w:r w:rsidRPr="009E1036">
        <w:rPr>
          <w:rFonts w:ascii="Arial Narrow" w:eastAsia="Times New Roman" w:hAnsi="Arial Narrow" w:cs="Tahoma"/>
          <w:color w:val="000000"/>
          <w:sz w:val="24"/>
          <w:szCs w:val="24"/>
        </w:rPr>
        <w:t xml:space="preserve"> cuando </w:t>
      </w:r>
      <w:r w:rsidRPr="009E1036">
        <w:rPr>
          <w:rFonts w:ascii="Arial Narrow" w:eastAsia="Book Antiqua" w:hAnsi="Arial Narrow" w:cs="Book Antiqua"/>
          <w:sz w:val="24"/>
          <w:szCs w:val="24"/>
        </w:rPr>
        <w:t xml:space="preserve">no hubiere cumplido con los compromisos adquiridos o </w:t>
      </w:r>
      <w:r w:rsidRPr="009E1036">
        <w:rPr>
          <w:rFonts w:ascii="Arial Narrow" w:eastAsia="Times New Roman" w:hAnsi="Arial Narrow" w:cs="Tahoma"/>
          <w:color w:val="000000"/>
          <w:sz w:val="24"/>
          <w:szCs w:val="24"/>
        </w:rPr>
        <w:t>el comportamiento del estudiante es de tal gravedad, que con el incumplimiento de su deber desborda el ámbito académico o la normatividad institucional.</w:t>
      </w:r>
    </w:p>
    <w:p w14:paraId="0C30A6B1" w14:textId="4D6BC982" w:rsidR="002542B3" w:rsidRPr="009E1036" w:rsidRDefault="002542B3" w:rsidP="00221661">
      <w:pPr>
        <w:spacing w:after="150" w:line="240" w:lineRule="auto"/>
        <w:jc w:val="both"/>
        <w:rPr>
          <w:rFonts w:ascii="Arial Narrow" w:eastAsia="Times New Roman" w:hAnsi="Arial Narrow" w:cs="Tahoma"/>
          <w:color w:val="000000"/>
          <w:sz w:val="24"/>
          <w:szCs w:val="24"/>
        </w:rPr>
      </w:pPr>
      <w:r w:rsidRPr="009E1036">
        <w:rPr>
          <w:rFonts w:ascii="Arial Narrow" w:eastAsia="Times New Roman" w:hAnsi="Arial Narrow" w:cs="Tahoma"/>
          <w:b/>
          <w:bCs/>
          <w:color w:val="000000"/>
          <w:sz w:val="24"/>
          <w:szCs w:val="24"/>
        </w:rPr>
        <w:t>ARTÍCULO </w:t>
      </w:r>
      <w:bookmarkStart w:id="0" w:name="22"/>
      <w:bookmarkEnd w:id="0"/>
      <w:r w:rsidRPr="009E1036">
        <w:rPr>
          <w:rFonts w:ascii="Arial Narrow" w:eastAsia="Times New Roman" w:hAnsi="Arial Narrow" w:cs="Tahoma"/>
          <w:b/>
          <w:bCs/>
          <w:color w:val="000000"/>
          <w:sz w:val="24"/>
          <w:szCs w:val="24"/>
        </w:rPr>
        <w:t> 1</w:t>
      </w:r>
      <w:r w:rsidR="00A60BED">
        <w:rPr>
          <w:rFonts w:ascii="Arial Narrow" w:eastAsia="Times New Roman" w:hAnsi="Arial Narrow" w:cs="Tahoma"/>
          <w:b/>
          <w:bCs/>
          <w:color w:val="000000"/>
          <w:sz w:val="24"/>
          <w:szCs w:val="24"/>
        </w:rPr>
        <w:t>2</w:t>
      </w:r>
      <w:r w:rsidRPr="009E1036">
        <w:rPr>
          <w:rFonts w:ascii="Arial Narrow" w:eastAsia="Times New Roman" w:hAnsi="Arial Narrow" w:cs="Tahoma"/>
          <w:b/>
          <w:bCs/>
          <w:color w:val="000000"/>
          <w:sz w:val="24"/>
          <w:szCs w:val="24"/>
        </w:rPr>
        <w:t>. SUJETOS DE LA CONCILIACIÓN RESTAURATIVA.</w:t>
      </w:r>
      <w:r w:rsidRPr="009E1036">
        <w:rPr>
          <w:rFonts w:ascii="Arial Narrow" w:eastAsia="Times New Roman" w:hAnsi="Arial Narrow" w:cs="Tahoma"/>
          <w:color w:val="000000"/>
          <w:sz w:val="24"/>
          <w:szCs w:val="24"/>
        </w:rPr>
        <w:t> Serán sujetos de la conciliación las partes involucradas: El estudiante que se presuma haya realizado la conducta y el o los miembros de la comunidad que se vean afectados en el ejercicio de sus derechos con la ocurrencia de la conducta.</w:t>
      </w:r>
    </w:p>
    <w:p w14:paraId="22756566" w14:textId="15CE3739" w:rsidR="002542B3" w:rsidRPr="009E1036" w:rsidRDefault="002542B3" w:rsidP="00221661">
      <w:pPr>
        <w:spacing w:after="150" w:line="240" w:lineRule="auto"/>
        <w:jc w:val="both"/>
        <w:rPr>
          <w:rFonts w:ascii="Arial Narrow" w:eastAsiaTheme="majorEastAsia" w:hAnsi="Arial Narrow" w:cs="Tahoma"/>
          <w:b/>
          <w:bCs/>
          <w:color w:val="000000"/>
          <w:sz w:val="24"/>
          <w:szCs w:val="24"/>
        </w:rPr>
      </w:pPr>
      <w:r w:rsidRPr="009E1036">
        <w:rPr>
          <w:rStyle w:val="Textoennegrita"/>
          <w:rFonts w:ascii="Arial Narrow" w:eastAsiaTheme="majorEastAsia" w:hAnsi="Arial Narrow" w:cs="Tahoma"/>
          <w:color w:val="000000"/>
          <w:sz w:val="24"/>
          <w:szCs w:val="24"/>
        </w:rPr>
        <w:t>ARTÍCULO </w:t>
      </w:r>
      <w:bookmarkStart w:id="1" w:name="23"/>
      <w:bookmarkEnd w:id="1"/>
      <w:r w:rsidRPr="009E1036">
        <w:rPr>
          <w:rStyle w:val="Textoennegrita"/>
          <w:rFonts w:ascii="Arial Narrow" w:eastAsiaTheme="majorEastAsia" w:hAnsi="Arial Narrow" w:cs="Tahoma"/>
          <w:color w:val="000000"/>
          <w:sz w:val="24"/>
          <w:szCs w:val="24"/>
        </w:rPr>
        <w:t> 1</w:t>
      </w:r>
      <w:r w:rsidR="00A60BED">
        <w:rPr>
          <w:rStyle w:val="Textoennegrita"/>
          <w:rFonts w:ascii="Arial Narrow" w:eastAsiaTheme="majorEastAsia" w:hAnsi="Arial Narrow" w:cs="Tahoma"/>
          <w:color w:val="000000"/>
          <w:sz w:val="24"/>
          <w:szCs w:val="24"/>
        </w:rPr>
        <w:t>3</w:t>
      </w:r>
      <w:r w:rsidRPr="009E1036">
        <w:rPr>
          <w:rStyle w:val="Textoennegrita"/>
          <w:rFonts w:ascii="Arial Narrow" w:eastAsiaTheme="majorEastAsia" w:hAnsi="Arial Narrow" w:cs="Tahoma"/>
          <w:color w:val="000000"/>
          <w:sz w:val="24"/>
          <w:szCs w:val="24"/>
        </w:rPr>
        <w:t xml:space="preserve">. </w:t>
      </w:r>
      <w:r w:rsidRPr="009E1036">
        <w:rPr>
          <w:rFonts w:ascii="Arial Narrow" w:eastAsiaTheme="majorEastAsia" w:hAnsi="Arial Narrow" w:cs="Tahoma"/>
          <w:b/>
          <w:bCs/>
          <w:color w:val="000000"/>
          <w:sz w:val="24"/>
          <w:szCs w:val="24"/>
        </w:rPr>
        <w:t>COMPETENCIA. </w:t>
      </w:r>
      <w:r w:rsidRPr="009E1036">
        <w:rPr>
          <w:rFonts w:ascii="Arial Narrow" w:eastAsiaTheme="majorEastAsia" w:hAnsi="Arial Narrow" w:cs="Tahoma"/>
          <w:bCs/>
          <w:color w:val="000000"/>
          <w:sz w:val="24"/>
          <w:szCs w:val="24"/>
        </w:rPr>
        <w:t xml:space="preserve">Cuando se trate de Violencias Basadas en Género y Orientación Sexual Diversa, </w:t>
      </w:r>
      <w:r w:rsidR="00C32DE2" w:rsidRPr="009E1036">
        <w:rPr>
          <w:rFonts w:ascii="Arial Narrow" w:eastAsiaTheme="majorEastAsia" w:hAnsi="Arial Narrow" w:cs="Tahoma"/>
          <w:bCs/>
          <w:color w:val="000000"/>
          <w:sz w:val="24"/>
          <w:szCs w:val="24"/>
        </w:rPr>
        <w:t>d</w:t>
      </w:r>
      <w:r w:rsidRPr="009E1036">
        <w:rPr>
          <w:rFonts w:ascii="Arial Narrow" w:eastAsiaTheme="majorEastAsia" w:hAnsi="Arial Narrow" w:cs="Tahoma"/>
          <w:bCs/>
          <w:color w:val="000000"/>
          <w:sz w:val="24"/>
          <w:szCs w:val="24"/>
        </w:rPr>
        <w:t xml:space="preserve">el proceso restaurativo </w:t>
      </w:r>
      <w:r w:rsidR="00C32DE2" w:rsidRPr="009E1036">
        <w:rPr>
          <w:rFonts w:ascii="Arial Narrow" w:eastAsiaTheme="majorEastAsia" w:hAnsi="Arial Narrow" w:cs="Tahoma"/>
          <w:bCs/>
          <w:color w:val="000000"/>
          <w:sz w:val="24"/>
          <w:szCs w:val="24"/>
        </w:rPr>
        <w:t xml:space="preserve">conocerá </w:t>
      </w:r>
      <w:r w:rsidRPr="009E1036">
        <w:rPr>
          <w:rFonts w:ascii="Arial Narrow" w:eastAsiaTheme="majorEastAsia" w:hAnsi="Arial Narrow" w:cs="Tahoma"/>
          <w:bCs/>
          <w:color w:val="000000"/>
          <w:sz w:val="24"/>
          <w:szCs w:val="24"/>
        </w:rPr>
        <w:t>la Unidad de Género de la Universidad del Tolima; en los demás casos, la dirección de Bienestar Universitario.</w:t>
      </w:r>
    </w:p>
    <w:p w14:paraId="5349CA30" w14:textId="579AB05C" w:rsidR="00996A55" w:rsidRPr="009E1036" w:rsidRDefault="002542B3" w:rsidP="00221661">
      <w:pPr>
        <w:spacing w:after="150" w:line="240" w:lineRule="auto"/>
        <w:jc w:val="both"/>
        <w:rPr>
          <w:rFonts w:ascii="Arial Narrow" w:eastAsiaTheme="majorEastAsia" w:hAnsi="Arial Narrow" w:cs="Tahoma"/>
          <w:bCs/>
          <w:color w:val="FF0000"/>
          <w:sz w:val="24"/>
          <w:szCs w:val="24"/>
        </w:rPr>
      </w:pPr>
      <w:r w:rsidRPr="009E1036">
        <w:rPr>
          <w:rFonts w:ascii="Arial Narrow" w:eastAsiaTheme="majorEastAsia" w:hAnsi="Arial Narrow" w:cs="Tahoma"/>
          <w:bCs/>
          <w:color w:val="000000"/>
          <w:sz w:val="24"/>
          <w:szCs w:val="24"/>
        </w:rPr>
        <w:t xml:space="preserve">Mientras el procedimiento restaurativo se encuentre en curso y hasta que el mismo no se declare </w:t>
      </w:r>
      <w:r w:rsidR="004A5380" w:rsidRPr="009E1036">
        <w:rPr>
          <w:rFonts w:ascii="Arial Narrow" w:eastAsiaTheme="majorEastAsia" w:hAnsi="Arial Narrow" w:cs="Tahoma"/>
          <w:bCs/>
          <w:color w:val="000000"/>
          <w:sz w:val="24"/>
          <w:szCs w:val="24"/>
        </w:rPr>
        <w:t>fallido</w:t>
      </w:r>
      <w:r w:rsidR="00C32DE2" w:rsidRPr="009E1036">
        <w:rPr>
          <w:rFonts w:ascii="Arial Narrow" w:eastAsiaTheme="majorEastAsia" w:hAnsi="Arial Narrow" w:cs="Tahoma"/>
          <w:bCs/>
          <w:color w:val="000000"/>
          <w:sz w:val="24"/>
          <w:szCs w:val="24"/>
        </w:rPr>
        <w:t>,</w:t>
      </w:r>
      <w:r w:rsidRPr="009E1036">
        <w:rPr>
          <w:rFonts w:ascii="Arial Narrow" w:eastAsiaTheme="majorEastAsia" w:hAnsi="Arial Narrow" w:cs="Tahoma"/>
          <w:bCs/>
          <w:color w:val="000000"/>
          <w:sz w:val="24"/>
          <w:szCs w:val="24"/>
        </w:rPr>
        <w:t xml:space="preserve"> no podrá iniciarse paralelamente proceso disciplinario por los mismos hechos</w:t>
      </w:r>
      <w:r w:rsidR="00C32DE2" w:rsidRPr="009E1036">
        <w:rPr>
          <w:rFonts w:ascii="Arial Narrow" w:eastAsiaTheme="majorEastAsia" w:hAnsi="Arial Narrow" w:cs="Tahoma"/>
          <w:bCs/>
          <w:color w:val="000000"/>
          <w:sz w:val="24"/>
          <w:szCs w:val="24"/>
        </w:rPr>
        <w:t>.</w:t>
      </w:r>
      <w:r w:rsidR="00A60D5E" w:rsidRPr="009E1036">
        <w:rPr>
          <w:rFonts w:ascii="Arial Narrow" w:eastAsiaTheme="majorEastAsia" w:hAnsi="Arial Narrow" w:cs="Tahoma"/>
          <w:bCs/>
          <w:color w:val="000000"/>
          <w:sz w:val="24"/>
          <w:szCs w:val="24"/>
        </w:rPr>
        <w:t xml:space="preserve"> </w:t>
      </w:r>
    </w:p>
    <w:p w14:paraId="4615ABF6" w14:textId="646C9D13" w:rsidR="00BC56A5" w:rsidRPr="009E1036" w:rsidRDefault="009A7429" w:rsidP="00221661">
      <w:pPr>
        <w:spacing w:after="150" w:line="240" w:lineRule="auto"/>
        <w:jc w:val="both"/>
        <w:rPr>
          <w:rStyle w:val="Textoennegrita"/>
          <w:rFonts w:ascii="Arial Narrow" w:eastAsiaTheme="majorEastAsia" w:hAnsi="Arial Narrow" w:cs="Tahoma"/>
          <w:b w:val="0"/>
          <w:color w:val="000000"/>
          <w:sz w:val="24"/>
          <w:szCs w:val="24"/>
        </w:rPr>
      </w:pPr>
      <w:r w:rsidRPr="009E1036">
        <w:rPr>
          <w:rStyle w:val="Textoennegrita"/>
          <w:rFonts w:ascii="Arial Narrow" w:eastAsiaTheme="majorEastAsia" w:hAnsi="Arial Narrow" w:cs="Tahoma"/>
          <w:color w:val="000000"/>
          <w:sz w:val="24"/>
          <w:szCs w:val="24"/>
        </w:rPr>
        <w:t xml:space="preserve">PARÁGRAFO: </w:t>
      </w:r>
      <w:r w:rsidRPr="009E1036">
        <w:rPr>
          <w:rStyle w:val="Textoennegrita"/>
          <w:rFonts w:ascii="Arial Narrow" w:eastAsiaTheme="majorEastAsia" w:hAnsi="Arial Narrow" w:cs="Tahoma"/>
          <w:b w:val="0"/>
          <w:color w:val="000000"/>
          <w:sz w:val="24"/>
          <w:szCs w:val="24"/>
        </w:rPr>
        <w:t>El Centro de Conciliación y Consultorio Jurídico Alfonso Palacio Rudas de la Universidad del Tolima deberá prestar en todo momento apoyo y asesoría a las dependencias encargadas de adelantar el proceso restaurativo contemplado en este capítulo.</w:t>
      </w:r>
    </w:p>
    <w:p w14:paraId="30AA897E" w14:textId="00276A61" w:rsidR="002542B3" w:rsidRPr="009E1036" w:rsidRDefault="002542B3" w:rsidP="00221661">
      <w:pPr>
        <w:spacing w:after="150" w:line="240" w:lineRule="auto"/>
        <w:jc w:val="both"/>
        <w:rPr>
          <w:rStyle w:val="Textoennegrita"/>
          <w:rFonts w:ascii="Arial Narrow" w:eastAsiaTheme="majorEastAsia" w:hAnsi="Arial Narrow" w:cs="Tahoma"/>
          <w:b w:val="0"/>
          <w:color w:val="000000"/>
          <w:sz w:val="24"/>
          <w:szCs w:val="24"/>
        </w:rPr>
      </w:pPr>
      <w:r w:rsidRPr="009E1036">
        <w:rPr>
          <w:rStyle w:val="Textoennegrita"/>
          <w:rFonts w:ascii="Arial Narrow" w:eastAsiaTheme="majorEastAsia" w:hAnsi="Arial Narrow" w:cs="Tahoma"/>
          <w:color w:val="000000"/>
          <w:sz w:val="24"/>
          <w:szCs w:val="24"/>
        </w:rPr>
        <w:t>ARTÍCULO  1</w:t>
      </w:r>
      <w:r w:rsidR="00A60BED">
        <w:rPr>
          <w:rStyle w:val="Textoennegrita"/>
          <w:rFonts w:ascii="Arial Narrow" w:eastAsiaTheme="majorEastAsia" w:hAnsi="Arial Narrow" w:cs="Tahoma"/>
          <w:color w:val="000000"/>
          <w:sz w:val="24"/>
          <w:szCs w:val="24"/>
        </w:rPr>
        <w:t>4</w:t>
      </w:r>
      <w:r w:rsidRPr="009E1036">
        <w:rPr>
          <w:rStyle w:val="Textoennegrita"/>
          <w:rFonts w:ascii="Arial Narrow" w:eastAsiaTheme="majorEastAsia" w:hAnsi="Arial Narrow" w:cs="Tahoma"/>
          <w:b w:val="0"/>
          <w:color w:val="000000"/>
          <w:sz w:val="24"/>
          <w:szCs w:val="24"/>
        </w:rPr>
        <w:t xml:space="preserve">. </w:t>
      </w:r>
      <w:r w:rsidRPr="009E1036">
        <w:rPr>
          <w:rFonts w:ascii="Arial Narrow" w:eastAsiaTheme="majorEastAsia" w:hAnsi="Arial Narrow" w:cs="Tahoma"/>
          <w:b/>
          <w:bCs/>
          <w:color w:val="000000"/>
          <w:sz w:val="24"/>
          <w:szCs w:val="24"/>
        </w:rPr>
        <w:t>REGLAS DE APLICACIÓN. </w:t>
      </w:r>
      <w:r w:rsidRPr="009E1036">
        <w:rPr>
          <w:rStyle w:val="Textoennegrita"/>
          <w:rFonts w:ascii="Arial Narrow" w:eastAsiaTheme="majorEastAsia" w:hAnsi="Arial Narrow" w:cs="Tahoma"/>
          <w:b w:val="0"/>
          <w:color w:val="000000"/>
          <w:sz w:val="24"/>
          <w:szCs w:val="24"/>
        </w:rPr>
        <w:t xml:space="preserve">En el proceso restaurativo deberán observarse las siguientes reglas: </w:t>
      </w:r>
    </w:p>
    <w:p w14:paraId="19697A79" w14:textId="3BE97BB7" w:rsidR="002542B3" w:rsidRPr="00745098" w:rsidRDefault="002542B3" w:rsidP="00C03DB3">
      <w:pPr>
        <w:pStyle w:val="Prrafodelista"/>
        <w:numPr>
          <w:ilvl w:val="0"/>
          <w:numId w:val="12"/>
        </w:numPr>
        <w:spacing w:after="150" w:line="240" w:lineRule="auto"/>
        <w:jc w:val="both"/>
        <w:rPr>
          <w:rStyle w:val="Textoennegrita"/>
          <w:rFonts w:ascii="Arial Narrow" w:eastAsiaTheme="majorEastAsia" w:hAnsi="Arial Narrow" w:cs="Tahoma"/>
          <w:b w:val="0"/>
          <w:color w:val="000000"/>
          <w:sz w:val="24"/>
          <w:szCs w:val="24"/>
        </w:rPr>
      </w:pPr>
      <w:r w:rsidRPr="00745098">
        <w:rPr>
          <w:rStyle w:val="Textoennegrita"/>
          <w:rFonts w:ascii="Arial Narrow" w:eastAsiaTheme="majorEastAsia" w:hAnsi="Arial Narrow" w:cs="Tahoma"/>
          <w:b w:val="0"/>
          <w:color w:val="000000"/>
          <w:sz w:val="24"/>
          <w:szCs w:val="24"/>
        </w:rPr>
        <w:t xml:space="preserve">Deberá garantizarse la participación de la presunta víctima, </w:t>
      </w:r>
      <w:r w:rsidR="007116E6" w:rsidRPr="00745098">
        <w:rPr>
          <w:rStyle w:val="Textoennegrita"/>
          <w:rFonts w:ascii="Arial Narrow" w:eastAsiaTheme="majorEastAsia" w:hAnsi="Arial Narrow" w:cs="Tahoma"/>
          <w:b w:val="0"/>
          <w:color w:val="000000"/>
          <w:sz w:val="24"/>
          <w:szCs w:val="24"/>
        </w:rPr>
        <w:t>y</w:t>
      </w:r>
      <w:r w:rsidRPr="00745098">
        <w:rPr>
          <w:rStyle w:val="Textoennegrita"/>
          <w:rFonts w:ascii="Arial Narrow" w:eastAsiaTheme="majorEastAsia" w:hAnsi="Arial Narrow" w:cs="Tahoma"/>
          <w:b w:val="0"/>
          <w:color w:val="000000"/>
          <w:sz w:val="24"/>
          <w:szCs w:val="24"/>
        </w:rPr>
        <w:t xml:space="preserve"> las fórmulas de arreglo deberán concertarse con ella. </w:t>
      </w:r>
    </w:p>
    <w:p w14:paraId="7E8C234F" w14:textId="59E2C09D" w:rsidR="002542B3" w:rsidRPr="00745098" w:rsidRDefault="002542B3" w:rsidP="00C03DB3">
      <w:pPr>
        <w:pStyle w:val="Prrafodelista"/>
        <w:numPr>
          <w:ilvl w:val="0"/>
          <w:numId w:val="12"/>
        </w:numPr>
        <w:spacing w:after="150" w:line="240" w:lineRule="auto"/>
        <w:jc w:val="both"/>
        <w:rPr>
          <w:rStyle w:val="Textoennegrita"/>
          <w:rFonts w:ascii="Arial Narrow" w:eastAsiaTheme="majorEastAsia" w:hAnsi="Arial Narrow" w:cs="Tahoma"/>
          <w:b w:val="0"/>
          <w:color w:val="000000"/>
          <w:sz w:val="24"/>
          <w:szCs w:val="24"/>
        </w:rPr>
      </w:pPr>
      <w:r w:rsidRPr="00745098">
        <w:rPr>
          <w:rStyle w:val="Textoennegrita"/>
          <w:rFonts w:ascii="Arial Narrow" w:eastAsiaTheme="majorEastAsia" w:hAnsi="Arial Narrow" w:cs="Tahoma"/>
          <w:b w:val="0"/>
          <w:color w:val="000000"/>
          <w:sz w:val="24"/>
          <w:szCs w:val="24"/>
        </w:rPr>
        <w:t>Si la presunta víctima se niega a asistir a la reunión o se muestra renuente a llegar a un acuerdo, se declarará fracasada la etapa restaurativa</w:t>
      </w:r>
      <w:r w:rsidR="00CF37C5" w:rsidRPr="00745098">
        <w:rPr>
          <w:rStyle w:val="Textoennegrita"/>
          <w:rFonts w:ascii="Arial Narrow" w:eastAsiaTheme="majorEastAsia" w:hAnsi="Arial Narrow" w:cs="Tahoma"/>
          <w:b w:val="0"/>
          <w:color w:val="000000"/>
          <w:sz w:val="24"/>
          <w:szCs w:val="24"/>
        </w:rPr>
        <w:t>.</w:t>
      </w:r>
    </w:p>
    <w:p w14:paraId="6133861B" w14:textId="355B03BD" w:rsidR="002542B3" w:rsidRPr="00745098" w:rsidRDefault="002542B3" w:rsidP="00C03DB3">
      <w:pPr>
        <w:pStyle w:val="Prrafodelista"/>
        <w:numPr>
          <w:ilvl w:val="0"/>
          <w:numId w:val="12"/>
        </w:numPr>
        <w:spacing w:after="150" w:line="240" w:lineRule="auto"/>
        <w:jc w:val="both"/>
        <w:rPr>
          <w:rStyle w:val="Textoennegrita"/>
          <w:rFonts w:ascii="Arial Narrow" w:eastAsiaTheme="majorEastAsia" w:hAnsi="Arial Narrow" w:cs="Tahoma"/>
          <w:b w:val="0"/>
          <w:color w:val="000000"/>
          <w:sz w:val="24"/>
          <w:szCs w:val="24"/>
        </w:rPr>
      </w:pPr>
      <w:r w:rsidRPr="00745098">
        <w:rPr>
          <w:rStyle w:val="Textoennegrita"/>
          <w:rFonts w:ascii="Arial Narrow" w:eastAsiaTheme="majorEastAsia" w:hAnsi="Arial Narrow" w:cs="Tahoma"/>
          <w:b w:val="0"/>
          <w:color w:val="000000"/>
          <w:sz w:val="24"/>
          <w:szCs w:val="24"/>
        </w:rPr>
        <w:t>Por razones de conveniencia y a efectos de evitar escenarios de revictimización o confrontación, la víctima y el presunto infractor podrán ser escuchados en espacios separados.</w:t>
      </w:r>
    </w:p>
    <w:p w14:paraId="10ACB61E" w14:textId="1448F677" w:rsidR="002542B3" w:rsidRPr="00745098" w:rsidRDefault="002542B3" w:rsidP="00C03DB3">
      <w:pPr>
        <w:pStyle w:val="Prrafodelista"/>
        <w:numPr>
          <w:ilvl w:val="0"/>
          <w:numId w:val="12"/>
        </w:numPr>
        <w:spacing w:after="150" w:line="240" w:lineRule="auto"/>
        <w:jc w:val="both"/>
        <w:rPr>
          <w:rStyle w:val="Textoennegrita"/>
          <w:rFonts w:ascii="Arial Narrow" w:eastAsiaTheme="majorEastAsia" w:hAnsi="Arial Narrow" w:cs="Tahoma"/>
          <w:b w:val="0"/>
          <w:color w:val="000000"/>
          <w:sz w:val="24"/>
          <w:szCs w:val="24"/>
        </w:rPr>
      </w:pPr>
      <w:r w:rsidRPr="00745098">
        <w:rPr>
          <w:rStyle w:val="Textoennegrita"/>
          <w:rFonts w:ascii="Arial Narrow" w:eastAsiaTheme="majorEastAsia" w:hAnsi="Arial Narrow" w:cs="Tahoma"/>
          <w:b w:val="0"/>
          <w:color w:val="000000"/>
          <w:sz w:val="24"/>
          <w:szCs w:val="24"/>
        </w:rPr>
        <w:t>En asuntos de género, deberán observarse todas las garantías contenidas en el Protocolo de atención a Violencias Basadas en Género, Discriminación por Identidad de Género y Orientación Sexual Diversa de la Universidad del Tolima</w:t>
      </w:r>
      <w:r w:rsidR="00166786" w:rsidRPr="00745098">
        <w:rPr>
          <w:rStyle w:val="Textoennegrita"/>
          <w:rFonts w:ascii="Arial Narrow" w:eastAsiaTheme="majorEastAsia" w:hAnsi="Arial Narrow" w:cs="Tahoma"/>
          <w:b w:val="0"/>
          <w:color w:val="000000"/>
          <w:sz w:val="24"/>
          <w:szCs w:val="24"/>
        </w:rPr>
        <w:t xml:space="preserve">, aprobado por Resolución 1525 de 6 de diciembre de 2021 o su equivalente </w:t>
      </w:r>
    </w:p>
    <w:p w14:paraId="4CD35D7C" w14:textId="5E7A4E0F" w:rsidR="002542B3" w:rsidRPr="00745098" w:rsidRDefault="002542B3" w:rsidP="00C03DB3">
      <w:pPr>
        <w:pStyle w:val="Prrafodelista"/>
        <w:numPr>
          <w:ilvl w:val="0"/>
          <w:numId w:val="12"/>
        </w:numPr>
        <w:spacing w:after="150" w:line="240" w:lineRule="auto"/>
        <w:jc w:val="both"/>
        <w:rPr>
          <w:rStyle w:val="Textoennegrita"/>
          <w:rFonts w:ascii="Arial Narrow" w:eastAsiaTheme="majorEastAsia" w:hAnsi="Arial Narrow" w:cs="Tahoma"/>
          <w:b w:val="0"/>
          <w:color w:val="000000"/>
          <w:sz w:val="24"/>
          <w:szCs w:val="24"/>
        </w:rPr>
      </w:pPr>
      <w:r w:rsidRPr="00745098">
        <w:rPr>
          <w:rStyle w:val="Textoennegrita"/>
          <w:rFonts w:ascii="Arial Narrow" w:eastAsiaTheme="majorEastAsia" w:hAnsi="Arial Narrow" w:cs="Tahoma"/>
          <w:b w:val="0"/>
          <w:color w:val="000000"/>
          <w:sz w:val="24"/>
          <w:szCs w:val="24"/>
        </w:rPr>
        <w:t>En los compromisos a los que se llegue con la parte denunciada, deberán contemplarse garantías de reparación y no repetición tales como el reconocimiento público de responsabilidad, el servicio público universitario, la solicitud de disculpas, la restitución de los bienes a la universidad cuando fuere el caso y cualquier medida encaminada a devolver las cosas a su estado anterior; así como el compromiso por parte del infractor de que no repetirá las conductas.</w:t>
      </w:r>
    </w:p>
    <w:p w14:paraId="63B64DEA" w14:textId="77777777" w:rsidR="002542B3" w:rsidRPr="00745098" w:rsidRDefault="002542B3" w:rsidP="00C03DB3">
      <w:pPr>
        <w:pStyle w:val="Prrafodelista"/>
        <w:numPr>
          <w:ilvl w:val="0"/>
          <w:numId w:val="10"/>
        </w:numPr>
        <w:spacing w:after="150" w:line="240" w:lineRule="auto"/>
        <w:jc w:val="both"/>
        <w:rPr>
          <w:rStyle w:val="Textoennegrita"/>
          <w:rFonts w:ascii="Arial Narrow" w:eastAsiaTheme="majorEastAsia" w:hAnsi="Arial Narrow" w:cs="Tahoma"/>
          <w:b w:val="0"/>
          <w:color w:val="000000"/>
          <w:sz w:val="24"/>
          <w:szCs w:val="24"/>
        </w:rPr>
      </w:pPr>
      <w:r w:rsidRPr="00745098">
        <w:rPr>
          <w:rStyle w:val="Textoennegrita"/>
          <w:rFonts w:ascii="Arial Narrow" w:eastAsiaTheme="majorEastAsia" w:hAnsi="Arial Narrow" w:cs="Tahoma"/>
          <w:b w:val="0"/>
          <w:color w:val="000000"/>
          <w:sz w:val="24"/>
          <w:szCs w:val="24"/>
        </w:rPr>
        <w:t>Los compromisos deberán constar en acta firmada por el representante de la autoridad institucional, el presunto infractor y la victima si fuere el caso.</w:t>
      </w:r>
    </w:p>
    <w:p w14:paraId="63D7EB1D" w14:textId="1DD40AA0" w:rsidR="002542B3" w:rsidRPr="00745098" w:rsidRDefault="002542B3" w:rsidP="00C03DB3">
      <w:pPr>
        <w:pStyle w:val="Prrafodelista"/>
        <w:numPr>
          <w:ilvl w:val="0"/>
          <w:numId w:val="10"/>
        </w:numPr>
        <w:spacing w:after="150" w:line="240" w:lineRule="auto"/>
        <w:jc w:val="both"/>
        <w:rPr>
          <w:rStyle w:val="Textoennegrita"/>
          <w:rFonts w:ascii="Arial Narrow" w:eastAsiaTheme="majorEastAsia" w:hAnsi="Arial Narrow" w:cs="Tahoma"/>
          <w:b w:val="0"/>
          <w:color w:val="000000"/>
          <w:sz w:val="24"/>
          <w:szCs w:val="24"/>
        </w:rPr>
      </w:pPr>
      <w:r w:rsidRPr="00745098">
        <w:rPr>
          <w:rStyle w:val="Textoennegrita"/>
          <w:rFonts w:ascii="Arial Narrow" w:eastAsiaTheme="majorEastAsia" w:hAnsi="Arial Narrow" w:cs="Tahoma"/>
          <w:b w:val="0"/>
          <w:color w:val="000000"/>
          <w:sz w:val="24"/>
          <w:szCs w:val="24"/>
        </w:rPr>
        <w:t xml:space="preserve">Cuando el presunto infractor se niegue a asumir su responsabilidad sobre los hechos, a aceptar las fórmulas de reparación y </w:t>
      </w:r>
      <w:proofErr w:type="gramStart"/>
      <w:r w:rsidRPr="00745098">
        <w:rPr>
          <w:rStyle w:val="Textoennegrita"/>
          <w:rFonts w:ascii="Arial Narrow" w:eastAsiaTheme="majorEastAsia" w:hAnsi="Arial Narrow" w:cs="Tahoma"/>
          <w:b w:val="0"/>
          <w:color w:val="000000"/>
          <w:sz w:val="24"/>
          <w:szCs w:val="24"/>
        </w:rPr>
        <w:t>no repetición propuestas</w:t>
      </w:r>
      <w:proofErr w:type="gramEnd"/>
      <w:r w:rsidRPr="00745098">
        <w:rPr>
          <w:rStyle w:val="Textoennegrita"/>
          <w:rFonts w:ascii="Arial Narrow" w:eastAsiaTheme="majorEastAsia" w:hAnsi="Arial Narrow" w:cs="Tahoma"/>
          <w:b w:val="0"/>
          <w:color w:val="000000"/>
          <w:sz w:val="24"/>
          <w:szCs w:val="24"/>
        </w:rPr>
        <w:t>, o no se logren acuerdos con la presunta víctima, se declarará fracasado el procedimiento restaurativo mediante acta que podrá suscribirse sin la firma del presunto infractor.</w:t>
      </w:r>
    </w:p>
    <w:p w14:paraId="6D63A0F5" w14:textId="1883C945" w:rsidR="002542B3" w:rsidRPr="00745098" w:rsidRDefault="002542B3" w:rsidP="00C03DB3">
      <w:pPr>
        <w:pStyle w:val="Prrafodelista"/>
        <w:numPr>
          <w:ilvl w:val="0"/>
          <w:numId w:val="10"/>
        </w:numPr>
        <w:spacing w:after="150" w:line="240" w:lineRule="auto"/>
        <w:jc w:val="both"/>
        <w:rPr>
          <w:rStyle w:val="Textoennegrita"/>
          <w:rFonts w:ascii="Arial Narrow" w:eastAsiaTheme="majorEastAsia" w:hAnsi="Arial Narrow" w:cs="Tahoma"/>
          <w:b w:val="0"/>
          <w:color w:val="000000"/>
          <w:sz w:val="24"/>
          <w:szCs w:val="24"/>
        </w:rPr>
      </w:pPr>
      <w:r w:rsidRPr="00745098">
        <w:rPr>
          <w:rStyle w:val="Textoennegrita"/>
          <w:rFonts w:ascii="Arial Narrow" w:eastAsiaTheme="majorEastAsia" w:hAnsi="Arial Narrow" w:cs="Tahoma"/>
          <w:b w:val="0"/>
          <w:color w:val="000000"/>
          <w:sz w:val="24"/>
          <w:szCs w:val="24"/>
        </w:rPr>
        <w:t xml:space="preserve">Cuando el infractor adquiera compromisos y no los cumpla, se declarará </w:t>
      </w:r>
      <w:r w:rsidR="004A5380" w:rsidRPr="00745098">
        <w:rPr>
          <w:rStyle w:val="Textoennegrita"/>
          <w:rFonts w:ascii="Arial Narrow" w:eastAsiaTheme="majorEastAsia" w:hAnsi="Arial Narrow" w:cs="Tahoma"/>
          <w:b w:val="0"/>
          <w:color w:val="000000"/>
          <w:sz w:val="24"/>
          <w:szCs w:val="24"/>
        </w:rPr>
        <w:t xml:space="preserve">fallido </w:t>
      </w:r>
      <w:r w:rsidRPr="00745098">
        <w:rPr>
          <w:rStyle w:val="Textoennegrita"/>
          <w:rFonts w:ascii="Arial Narrow" w:eastAsiaTheme="majorEastAsia" w:hAnsi="Arial Narrow" w:cs="Tahoma"/>
          <w:b w:val="0"/>
          <w:color w:val="000000"/>
          <w:sz w:val="24"/>
          <w:szCs w:val="24"/>
        </w:rPr>
        <w:t xml:space="preserve">el procedimiento restaurativo. </w:t>
      </w:r>
    </w:p>
    <w:p w14:paraId="2222C6A6" w14:textId="4D561EDD" w:rsidR="002542B3" w:rsidRPr="009E1036" w:rsidRDefault="0056140E" w:rsidP="00221661">
      <w:pPr>
        <w:spacing w:after="150" w:line="240" w:lineRule="auto"/>
        <w:jc w:val="both"/>
        <w:rPr>
          <w:rStyle w:val="Textoennegrita"/>
          <w:rFonts w:ascii="Arial Narrow" w:eastAsiaTheme="majorEastAsia" w:hAnsi="Arial Narrow" w:cs="Tahoma"/>
          <w:b w:val="0"/>
          <w:color w:val="000000"/>
          <w:sz w:val="24"/>
          <w:szCs w:val="24"/>
        </w:rPr>
      </w:pPr>
      <w:r w:rsidRPr="009E1036">
        <w:rPr>
          <w:rStyle w:val="Textoennegrita"/>
          <w:rFonts w:ascii="Arial Narrow" w:eastAsiaTheme="majorEastAsia" w:hAnsi="Arial Narrow" w:cs="Tahoma"/>
          <w:color w:val="000000"/>
          <w:sz w:val="24"/>
          <w:szCs w:val="24"/>
        </w:rPr>
        <w:t>PARÁGRAFO 1</w:t>
      </w:r>
      <w:r w:rsidR="002542B3" w:rsidRPr="009E1036">
        <w:rPr>
          <w:rStyle w:val="Textoennegrita"/>
          <w:rFonts w:ascii="Arial Narrow" w:eastAsiaTheme="majorEastAsia" w:hAnsi="Arial Narrow" w:cs="Tahoma"/>
          <w:b w:val="0"/>
          <w:color w:val="000000"/>
          <w:sz w:val="24"/>
          <w:szCs w:val="24"/>
        </w:rPr>
        <w:t xml:space="preserve">. Cuando el competente declare </w:t>
      </w:r>
      <w:r w:rsidR="00415A0F" w:rsidRPr="009E1036">
        <w:rPr>
          <w:rStyle w:val="Textoennegrita"/>
          <w:rFonts w:ascii="Arial Narrow" w:eastAsiaTheme="majorEastAsia" w:hAnsi="Arial Narrow" w:cs="Tahoma"/>
          <w:b w:val="0"/>
          <w:color w:val="000000"/>
          <w:sz w:val="24"/>
          <w:szCs w:val="24"/>
        </w:rPr>
        <w:t xml:space="preserve">fallido </w:t>
      </w:r>
      <w:r w:rsidR="002542B3" w:rsidRPr="009E1036">
        <w:rPr>
          <w:rStyle w:val="Textoennegrita"/>
          <w:rFonts w:ascii="Arial Narrow" w:eastAsiaTheme="majorEastAsia" w:hAnsi="Arial Narrow" w:cs="Tahoma"/>
          <w:b w:val="0"/>
          <w:color w:val="000000"/>
          <w:sz w:val="24"/>
          <w:szCs w:val="24"/>
        </w:rPr>
        <w:t xml:space="preserve">el procedimiento restaurativo, deberá remitir inmediatamente el caso a la Oficina de Control Disciplinario Interno para el ejercicio de la acción disciplinaria. </w:t>
      </w:r>
    </w:p>
    <w:p w14:paraId="2B2B9AA9" w14:textId="280F5CE8" w:rsidR="002542B3" w:rsidRPr="009E1036" w:rsidRDefault="0056140E" w:rsidP="00221661">
      <w:pPr>
        <w:spacing w:after="150" w:line="240" w:lineRule="auto"/>
        <w:jc w:val="both"/>
        <w:rPr>
          <w:rStyle w:val="Textoennegrita"/>
          <w:rFonts w:ascii="Arial Narrow" w:eastAsiaTheme="majorEastAsia" w:hAnsi="Arial Narrow" w:cs="Tahoma"/>
          <w:b w:val="0"/>
          <w:color w:val="000000"/>
          <w:sz w:val="24"/>
          <w:szCs w:val="24"/>
        </w:rPr>
      </w:pPr>
      <w:r w:rsidRPr="009E1036">
        <w:rPr>
          <w:rStyle w:val="Textoennegrita"/>
          <w:rFonts w:ascii="Arial Narrow" w:eastAsiaTheme="majorEastAsia" w:hAnsi="Arial Narrow" w:cs="Tahoma"/>
          <w:color w:val="000000"/>
          <w:sz w:val="24"/>
          <w:szCs w:val="24"/>
        </w:rPr>
        <w:t>PARÁGRAFO 2</w:t>
      </w:r>
      <w:r w:rsidR="002542B3" w:rsidRPr="009E1036">
        <w:rPr>
          <w:rStyle w:val="Textoennegrita"/>
          <w:rFonts w:ascii="Arial Narrow" w:eastAsiaTheme="majorEastAsia" w:hAnsi="Arial Narrow" w:cs="Tahoma"/>
          <w:color w:val="000000"/>
          <w:sz w:val="24"/>
          <w:szCs w:val="24"/>
        </w:rPr>
        <w:t>.</w:t>
      </w:r>
      <w:r w:rsidR="002542B3" w:rsidRPr="009E1036">
        <w:rPr>
          <w:rStyle w:val="Textoennegrita"/>
          <w:rFonts w:ascii="Arial Narrow" w:eastAsiaTheme="majorEastAsia" w:hAnsi="Arial Narrow" w:cs="Tahoma"/>
          <w:b w:val="0"/>
          <w:color w:val="000000"/>
          <w:sz w:val="24"/>
          <w:szCs w:val="24"/>
        </w:rPr>
        <w:t xml:space="preserve"> Si los hechos son puestos inicialmente en conocimiento de la Oficina de Control Disciplinario Interno y allí se evidencia que son susceptibles de tramitarse previamente por el procedimiento restaurativo, deberá remitirse el asunto a la autoridad competente.</w:t>
      </w:r>
    </w:p>
    <w:p w14:paraId="706BF7C3" w14:textId="4C62ED14" w:rsidR="005C5B63" w:rsidRPr="009E1036" w:rsidRDefault="005C5B63" w:rsidP="00221661">
      <w:pPr>
        <w:spacing w:after="150" w:line="240" w:lineRule="auto"/>
        <w:jc w:val="both"/>
        <w:rPr>
          <w:rStyle w:val="Textoennegrita"/>
          <w:rFonts w:ascii="Arial Narrow" w:eastAsiaTheme="majorEastAsia" w:hAnsi="Arial Narrow" w:cs="Tahoma"/>
          <w:b w:val="0"/>
          <w:color w:val="000000"/>
          <w:sz w:val="24"/>
          <w:szCs w:val="24"/>
        </w:rPr>
      </w:pPr>
      <w:r w:rsidRPr="009E1036">
        <w:rPr>
          <w:rStyle w:val="Textoennegrita"/>
          <w:rFonts w:ascii="Arial Narrow" w:eastAsiaTheme="majorEastAsia" w:hAnsi="Arial Narrow" w:cs="Tahoma"/>
          <w:color w:val="000000"/>
          <w:sz w:val="24"/>
          <w:szCs w:val="24"/>
        </w:rPr>
        <w:lastRenderedPageBreak/>
        <w:t>ARTÍCULO 1</w:t>
      </w:r>
      <w:r w:rsidR="00A60BED">
        <w:rPr>
          <w:rStyle w:val="Textoennegrita"/>
          <w:rFonts w:ascii="Arial Narrow" w:eastAsiaTheme="majorEastAsia" w:hAnsi="Arial Narrow" w:cs="Tahoma"/>
          <w:color w:val="000000"/>
          <w:sz w:val="24"/>
          <w:szCs w:val="24"/>
        </w:rPr>
        <w:t>5</w:t>
      </w:r>
      <w:r w:rsidRPr="009E1036">
        <w:rPr>
          <w:rStyle w:val="Textoennegrita"/>
          <w:rFonts w:ascii="Arial Narrow" w:eastAsiaTheme="majorEastAsia" w:hAnsi="Arial Narrow" w:cs="Tahoma"/>
          <w:b w:val="0"/>
          <w:color w:val="000000"/>
          <w:sz w:val="24"/>
          <w:szCs w:val="24"/>
        </w:rPr>
        <w:t>. La acción restaurativa podrá iniciarse por petición de las partes involucradas, de un tercero, oficiosamente, por la remisión que realice cualquier autoridad universitaria o externa o a través de cualquier medio por el cual se tenga conocimiento de los hechos.</w:t>
      </w:r>
    </w:p>
    <w:p w14:paraId="42D8FC64" w14:textId="1E62C357" w:rsidR="002542B3" w:rsidRPr="009E1036" w:rsidRDefault="002542B3" w:rsidP="00221661">
      <w:pPr>
        <w:spacing w:after="150" w:line="240" w:lineRule="auto"/>
        <w:jc w:val="both"/>
        <w:rPr>
          <w:rStyle w:val="Textoennegrita"/>
          <w:rFonts w:ascii="Arial Narrow" w:eastAsiaTheme="majorEastAsia" w:hAnsi="Arial Narrow" w:cs="Tahoma"/>
          <w:b w:val="0"/>
          <w:color w:val="000000"/>
          <w:sz w:val="24"/>
          <w:szCs w:val="24"/>
        </w:rPr>
      </w:pPr>
      <w:r w:rsidRPr="009E1036">
        <w:rPr>
          <w:rStyle w:val="Textoennegrita"/>
          <w:rFonts w:ascii="Arial Narrow" w:eastAsiaTheme="majorEastAsia" w:hAnsi="Arial Narrow" w:cs="Tahoma"/>
          <w:color w:val="000000"/>
          <w:sz w:val="24"/>
          <w:szCs w:val="24"/>
        </w:rPr>
        <w:t>ARTÍCULO 1</w:t>
      </w:r>
      <w:r w:rsidR="00A60BED">
        <w:rPr>
          <w:rStyle w:val="Textoennegrita"/>
          <w:rFonts w:ascii="Arial Narrow" w:eastAsiaTheme="majorEastAsia" w:hAnsi="Arial Narrow" w:cs="Tahoma"/>
          <w:color w:val="000000"/>
          <w:sz w:val="24"/>
          <w:szCs w:val="24"/>
        </w:rPr>
        <w:t>6</w:t>
      </w:r>
      <w:r w:rsidRPr="009E1036">
        <w:rPr>
          <w:rStyle w:val="Textoennegrita"/>
          <w:rFonts w:ascii="Arial Narrow" w:eastAsiaTheme="majorEastAsia" w:hAnsi="Arial Narrow" w:cs="Tahoma"/>
          <w:color w:val="000000"/>
          <w:sz w:val="24"/>
          <w:szCs w:val="24"/>
        </w:rPr>
        <w:t>. PROCEDIMIENTO</w:t>
      </w:r>
      <w:r w:rsidRPr="009E1036">
        <w:rPr>
          <w:rStyle w:val="Textoennegrita"/>
          <w:rFonts w:ascii="Arial Narrow" w:eastAsiaTheme="majorEastAsia" w:hAnsi="Arial Narrow" w:cs="Tahoma"/>
          <w:b w:val="0"/>
          <w:color w:val="000000"/>
          <w:sz w:val="24"/>
          <w:szCs w:val="24"/>
        </w:rPr>
        <w:t xml:space="preserve">. La autoridad competente citará al presunto infractor </w:t>
      </w:r>
      <w:r w:rsidR="003636F3" w:rsidRPr="009E1036">
        <w:rPr>
          <w:rStyle w:val="Textoennegrita"/>
          <w:rFonts w:ascii="Arial Narrow" w:eastAsiaTheme="majorEastAsia" w:hAnsi="Arial Narrow" w:cs="Tahoma"/>
          <w:b w:val="0"/>
          <w:color w:val="000000"/>
          <w:sz w:val="24"/>
          <w:szCs w:val="24"/>
        </w:rPr>
        <w:t>y a la ví</w:t>
      </w:r>
      <w:r w:rsidR="00415A0F" w:rsidRPr="009E1036">
        <w:rPr>
          <w:rStyle w:val="Textoennegrita"/>
          <w:rFonts w:ascii="Arial Narrow" w:eastAsiaTheme="majorEastAsia" w:hAnsi="Arial Narrow" w:cs="Tahoma"/>
          <w:b w:val="0"/>
          <w:color w:val="000000"/>
          <w:sz w:val="24"/>
          <w:szCs w:val="24"/>
        </w:rPr>
        <w:t xml:space="preserve">ctima </w:t>
      </w:r>
      <w:r w:rsidRPr="009E1036">
        <w:rPr>
          <w:rStyle w:val="Textoennegrita"/>
          <w:rFonts w:ascii="Arial Narrow" w:eastAsiaTheme="majorEastAsia" w:hAnsi="Arial Narrow" w:cs="Tahoma"/>
          <w:b w:val="0"/>
          <w:color w:val="000000"/>
          <w:sz w:val="24"/>
          <w:szCs w:val="24"/>
        </w:rPr>
        <w:t>a un encuentro que se realizará dentro de los quince (15) días hábiles siguientes a la recepción del caso</w:t>
      </w:r>
      <w:r w:rsidR="00415A0F" w:rsidRPr="009E1036">
        <w:rPr>
          <w:rStyle w:val="Textoennegrita"/>
          <w:rFonts w:ascii="Arial Narrow" w:eastAsiaTheme="majorEastAsia" w:hAnsi="Arial Narrow" w:cs="Tahoma"/>
          <w:b w:val="0"/>
          <w:color w:val="000000"/>
          <w:sz w:val="24"/>
          <w:szCs w:val="24"/>
        </w:rPr>
        <w:t>.</w:t>
      </w:r>
    </w:p>
    <w:p w14:paraId="19576E9C" w14:textId="77777777" w:rsidR="002542B3" w:rsidRPr="009E1036" w:rsidRDefault="002542B3" w:rsidP="00221661">
      <w:pPr>
        <w:spacing w:after="150" w:line="240" w:lineRule="auto"/>
        <w:jc w:val="both"/>
        <w:rPr>
          <w:rStyle w:val="Textoennegrita"/>
          <w:rFonts w:ascii="Arial Narrow" w:eastAsiaTheme="majorEastAsia" w:hAnsi="Arial Narrow" w:cs="Tahoma"/>
          <w:b w:val="0"/>
          <w:color w:val="000000"/>
          <w:sz w:val="24"/>
          <w:szCs w:val="24"/>
        </w:rPr>
      </w:pPr>
      <w:r w:rsidRPr="009E1036">
        <w:rPr>
          <w:rStyle w:val="Textoennegrita"/>
          <w:rFonts w:ascii="Arial Narrow" w:eastAsiaTheme="majorEastAsia" w:hAnsi="Arial Narrow" w:cs="Tahoma"/>
          <w:b w:val="0"/>
          <w:color w:val="000000"/>
          <w:sz w:val="24"/>
          <w:szCs w:val="24"/>
        </w:rPr>
        <w:t xml:space="preserve">En este espacio, se analizarán de manera conjunta los hechos y la incidencia de los mismos, se le consultará al presunto infractor si desea asumir responsabilidad sobre los mismos </w:t>
      </w:r>
      <w:proofErr w:type="gramStart"/>
      <w:r w:rsidRPr="009E1036">
        <w:rPr>
          <w:rStyle w:val="Textoennegrita"/>
          <w:rFonts w:ascii="Arial Narrow" w:eastAsiaTheme="majorEastAsia" w:hAnsi="Arial Narrow" w:cs="Tahoma"/>
          <w:b w:val="0"/>
          <w:color w:val="000000"/>
          <w:sz w:val="24"/>
          <w:szCs w:val="24"/>
        </w:rPr>
        <w:t>y</w:t>
      </w:r>
      <w:proofErr w:type="gramEnd"/>
      <w:r w:rsidRPr="009E1036">
        <w:rPr>
          <w:rStyle w:val="Textoennegrita"/>
          <w:rFonts w:ascii="Arial Narrow" w:eastAsiaTheme="majorEastAsia" w:hAnsi="Arial Narrow" w:cs="Tahoma"/>
          <w:b w:val="0"/>
          <w:color w:val="000000"/>
          <w:sz w:val="24"/>
          <w:szCs w:val="24"/>
        </w:rPr>
        <w:t xml:space="preserve"> por último, la autoridad universitaria deberá proponer los compromisos de reparación y no repetición dando un plazo razonable para su cumplimiento por el estudiante.</w:t>
      </w:r>
    </w:p>
    <w:p w14:paraId="4A3B07D3" w14:textId="3E8D8031" w:rsidR="002542B3" w:rsidRPr="009E1036" w:rsidRDefault="002542B3" w:rsidP="00221661">
      <w:pPr>
        <w:spacing w:after="150" w:line="240" w:lineRule="auto"/>
        <w:jc w:val="both"/>
        <w:rPr>
          <w:rStyle w:val="Textoennegrita"/>
          <w:rFonts w:ascii="Arial Narrow" w:eastAsiaTheme="majorEastAsia" w:hAnsi="Arial Narrow" w:cs="Tahoma"/>
          <w:b w:val="0"/>
          <w:color w:val="000000"/>
          <w:sz w:val="24"/>
          <w:szCs w:val="24"/>
        </w:rPr>
      </w:pPr>
      <w:r w:rsidRPr="009E1036">
        <w:rPr>
          <w:rStyle w:val="Textoennegrita"/>
          <w:rFonts w:ascii="Arial Narrow" w:eastAsiaTheme="majorEastAsia" w:hAnsi="Arial Narrow" w:cs="Tahoma"/>
          <w:b w:val="0"/>
          <w:color w:val="000000"/>
          <w:sz w:val="24"/>
          <w:szCs w:val="24"/>
        </w:rPr>
        <w:t>En todo caso, los compromisos no podrán ser más gravosos que las sanciones a imponer en el proceso disciplinario.</w:t>
      </w:r>
    </w:p>
    <w:p w14:paraId="076E7A54" w14:textId="0AFC18A5" w:rsidR="00607897" w:rsidRPr="009E1036" w:rsidRDefault="00607897" w:rsidP="00221661">
      <w:pPr>
        <w:pBdr>
          <w:top w:val="nil"/>
          <w:left w:val="nil"/>
          <w:bottom w:val="nil"/>
          <w:right w:val="nil"/>
          <w:between w:val="nil"/>
        </w:pBdr>
        <w:tabs>
          <w:tab w:val="left" w:pos="8789"/>
        </w:tabs>
        <w:spacing w:before="158" w:line="240" w:lineRule="auto"/>
        <w:ind w:right="136"/>
        <w:jc w:val="both"/>
        <w:rPr>
          <w:rFonts w:ascii="Arial Narrow" w:eastAsia="Arial" w:hAnsi="Arial Narrow" w:cs="Arial"/>
          <w:bCs/>
          <w:sz w:val="24"/>
          <w:szCs w:val="24"/>
        </w:rPr>
      </w:pPr>
      <w:r w:rsidRPr="009E1036">
        <w:rPr>
          <w:rFonts w:ascii="Arial Narrow" w:eastAsia="Arial" w:hAnsi="Arial Narrow" w:cs="Arial"/>
          <w:b/>
          <w:sz w:val="24"/>
          <w:szCs w:val="24"/>
        </w:rPr>
        <w:t>ARTÍCULO 1</w:t>
      </w:r>
      <w:r w:rsidR="00A60BED">
        <w:rPr>
          <w:rFonts w:ascii="Arial Narrow" w:eastAsia="Arial" w:hAnsi="Arial Narrow" w:cs="Arial"/>
          <w:b/>
          <w:sz w:val="24"/>
          <w:szCs w:val="24"/>
        </w:rPr>
        <w:t>7</w:t>
      </w:r>
      <w:r w:rsidRPr="009E1036">
        <w:rPr>
          <w:rFonts w:ascii="Arial Narrow" w:eastAsia="Arial" w:hAnsi="Arial Narrow" w:cs="Arial"/>
          <w:b/>
          <w:sz w:val="24"/>
          <w:szCs w:val="24"/>
        </w:rPr>
        <w:t xml:space="preserve">: </w:t>
      </w:r>
      <w:r w:rsidRPr="009E1036">
        <w:rPr>
          <w:rFonts w:ascii="Arial Narrow" w:eastAsia="Arial" w:hAnsi="Arial Narrow" w:cs="Arial"/>
          <w:bCs/>
          <w:sz w:val="24"/>
          <w:szCs w:val="24"/>
        </w:rPr>
        <w:t>En la etapa restaurativa, la autoridad competente deberá identificar plenamente al presunto infractor, para lo cual, siempre deberá allegar al expediente la constancia emitida por la Oficina de Admisiones Registro y Control de la Universidad del Tolima que acredite la condición de estudiante del implicado</w:t>
      </w:r>
      <w:r w:rsidR="00A2643B" w:rsidRPr="009E1036">
        <w:rPr>
          <w:rFonts w:ascii="Arial Narrow" w:eastAsia="Arial" w:hAnsi="Arial Narrow" w:cs="Arial"/>
          <w:bCs/>
          <w:sz w:val="24"/>
          <w:szCs w:val="24"/>
        </w:rPr>
        <w:t xml:space="preserve"> para la época de los hechos</w:t>
      </w:r>
      <w:r w:rsidRPr="009E1036">
        <w:rPr>
          <w:rFonts w:ascii="Arial Narrow" w:eastAsia="Arial" w:hAnsi="Arial Narrow" w:cs="Arial"/>
          <w:bCs/>
          <w:sz w:val="24"/>
          <w:szCs w:val="24"/>
        </w:rPr>
        <w:t xml:space="preserve">. </w:t>
      </w:r>
    </w:p>
    <w:p w14:paraId="557BBF80" w14:textId="2CAF7E5A" w:rsidR="00607897" w:rsidRDefault="00607897" w:rsidP="00221661">
      <w:pPr>
        <w:pBdr>
          <w:top w:val="nil"/>
          <w:left w:val="nil"/>
          <w:bottom w:val="nil"/>
          <w:right w:val="nil"/>
          <w:between w:val="nil"/>
        </w:pBdr>
        <w:tabs>
          <w:tab w:val="left" w:pos="8789"/>
        </w:tabs>
        <w:spacing w:before="158" w:line="240" w:lineRule="auto"/>
        <w:ind w:right="136"/>
        <w:jc w:val="both"/>
        <w:rPr>
          <w:rFonts w:ascii="Arial Narrow" w:eastAsia="Arial" w:hAnsi="Arial Narrow" w:cs="Arial"/>
          <w:bCs/>
          <w:sz w:val="24"/>
          <w:szCs w:val="24"/>
        </w:rPr>
      </w:pPr>
      <w:r w:rsidRPr="009E1036">
        <w:rPr>
          <w:rFonts w:ascii="Arial Narrow" w:eastAsia="Arial" w:hAnsi="Arial Narrow" w:cs="Arial"/>
          <w:b/>
          <w:sz w:val="24"/>
          <w:szCs w:val="24"/>
        </w:rPr>
        <w:t xml:space="preserve">ARTÍCULO </w:t>
      </w:r>
      <w:r w:rsidR="00396B0B" w:rsidRPr="009E1036">
        <w:rPr>
          <w:rFonts w:ascii="Arial Narrow" w:eastAsia="Arial" w:hAnsi="Arial Narrow" w:cs="Arial"/>
          <w:b/>
          <w:sz w:val="24"/>
          <w:szCs w:val="24"/>
        </w:rPr>
        <w:t>1</w:t>
      </w:r>
      <w:r w:rsidR="00A60BED">
        <w:rPr>
          <w:rFonts w:ascii="Arial Narrow" w:eastAsia="Arial" w:hAnsi="Arial Narrow" w:cs="Arial"/>
          <w:b/>
          <w:sz w:val="24"/>
          <w:szCs w:val="24"/>
        </w:rPr>
        <w:t>8</w:t>
      </w:r>
      <w:r w:rsidRPr="009E1036">
        <w:rPr>
          <w:rFonts w:ascii="Arial Narrow" w:eastAsia="Arial" w:hAnsi="Arial Narrow" w:cs="Arial"/>
          <w:b/>
          <w:sz w:val="24"/>
          <w:szCs w:val="24"/>
        </w:rPr>
        <w:t xml:space="preserve">: </w:t>
      </w:r>
      <w:r w:rsidRPr="009E1036">
        <w:rPr>
          <w:rFonts w:ascii="Arial Narrow" w:eastAsia="Arial" w:hAnsi="Arial Narrow" w:cs="Arial"/>
          <w:bCs/>
          <w:sz w:val="24"/>
          <w:szCs w:val="24"/>
        </w:rPr>
        <w:t>En caso de advertir que el asunto sometido a evaluación no tiene incidencia disciplinaria o se refiere a hechos de imposible ocurrencia o que fueron presentados de forma difusa, la autoridad podrá inhibirse de iniciar el proceso restaurativo o, en caso de haberlo iniciado, disponer el archivo del asunto; lo cual, dará lugar a que tampoco se inicie acción disciplinaria por los mismos hechos.</w:t>
      </w:r>
    </w:p>
    <w:p w14:paraId="4AEB82C5" w14:textId="3D03F5FC" w:rsidR="009108E2" w:rsidRPr="009E1036" w:rsidRDefault="009108E2" w:rsidP="00221661">
      <w:pPr>
        <w:spacing w:after="150" w:line="240" w:lineRule="auto"/>
        <w:jc w:val="center"/>
        <w:rPr>
          <w:rStyle w:val="Textoennegrita"/>
          <w:rFonts w:ascii="Arial Narrow" w:hAnsi="Arial Narrow" w:cs="Tahoma"/>
          <w:color w:val="000000"/>
          <w:sz w:val="24"/>
          <w:szCs w:val="24"/>
          <w:shd w:val="clear" w:color="auto" w:fill="FFFFFF"/>
        </w:rPr>
      </w:pPr>
      <w:r w:rsidRPr="009E1036">
        <w:rPr>
          <w:rStyle w:val="Textoennegrita"/>
          <w:rFonts w:ascii="Arial Narrow" w:hAnsi="Arial Narrow" w:cs="Tahoma"/>
          <w:color w:val="000000"/>
          <w:sz w:val="24"/>
          <w:szCs w:val="24"/>
          <w:shd w:val="clear" w:color="auto" w:fill="FFFFFF"/>
        </w:rPr>
        <w:t>CAPITULO III</w:t>
      </w:r>
    </w:p>
    <w:p w14:paraId="1315AEC3" w14:textId="12F7E3D1" w:rsidR="005C52CE" w:rsidRPr="009E1036" w:rsidRDefault="009108E2" w:rsidP="00221661">
      <w:pPr>
        <w:spacing w:after="150" w:line="240" w:lineRule="auto"/>
        <w:jc w:val="center"/>
        <w:rPr>
          <w:rFonts w:ascii="Arial Narrow" w:eastAsia="Times New Roman" w:hAnsi="Arial Narrow" w:cs="Tahoma"/>
          <w:color w:val="000000"/>
          <w:sz w:val="24"/>
          <w:szCs w:val="24"/>
        </w:rPr>
      </w:pPr>
      <w:r w:rsidRPr="009E1036">
        <w:rPr>
          <w:rStyle w:val="Textoennegrita"/>
          <w:rFonts w:ascii="Arial Narrow" w:hAnsi="Arial Narrow" w:cs="Tahoma"/>
          <w:color w:val="000000"/>
          <w:sz w:val="24"/>
          <w:szCs w:val="24"/>
          <w:shd w:val="clear" w:color="auto" w:fill="FFFFFF"/>
        </w:rPr>
        <w:t>ASPECTOS DISCIPLINARIOS</w:t>
      </w:r>
    </w:p>
    <w:p w14:paraId="25F72AB4" w14:textId="04748360" w:rsidR="00B929FA" w:rsidRPr="009E1036" w:rsidRDefault="0045521F" w:rsidP="00221661">
      <w:pPr>
        <w:pStyle w:val="NormalWeb"/>
        <w:spacing w:before="0" w:beforeAutospacing="0" w:after="150" w:afterAutospacing="0"/>
        <w:jc w:val="both"/>
        <w:rPr>
          <w:rFonts w:ascii="Arial Narrow" w:hAnsi="Arial Narrow" w:cs="Tahoma"/>
          <w:color w:val="000000"/>
        </w:rPr>
      </w:pPr>
      <w:r w:rsidRPr="009E1036">
        <w:rPr>
          <w:rFonts w:ascii="Arial Narrow" w:eastAsia="Tahoma" w:hAnsi="Arial Narrow" w:cs="Tahoma"/>
          <w:b/>
        </w:rPr>
        <w:t xml:space="preserve">ARTÍCULO </w:t>
      </w:r>
      <w:r w:rsidR="007916D3" w:rsidRPr="009E1036">
        <w:rPr>
          <w:rFonts w:ascii="Arial Narrow" w:eastAsia="Tahoma" w:hAnsi="Arial Narrow" w:cs="Tahoma"/>
          <w:b/>
        </w:rPr>
        <w:t>1</w:t>
      </w:r>
      <w:r w:rsidR="00A60BED">
        <w:rPr>
          <w:rFonts w:ascii="Arial Narrow" w:eastAsia="Tahoma" w:hAnsi="Arial Narrow" w:cs="Tahoma"/>
          <w:b/>
        </w:rPr>
        <w:t>9</w:t>
      </w:r>
      <w:r w:rsidR="009108E2" w:rsidRPr="009E1036">
        <w:rPr>
          <w:rFonts w:ascii="Arial Narrow" w:eastAsia="Tahoma" w:hAnsi="Arial Narrow" w:cs="Tahoma"/>
          <w:b/>
        </w:rPr>
        <w:t>.</w:t>
      </w:r>
      <w:r w:rsidR="00B929FA" w:rsidRPr="009E1036">
        <w:rPr>
          <w:rFonts w:ascii="Arial Narrow" w:eastAsia="Tahoma" w:hAnsi="Arial Narrow" w:cs="Tahoma"/>
          <w:b/>
        </w:rPr>
        <w:t xml:space="preserve"> </w:t>
      </w:r>
      <w:r w:rsidR="00B929FA" w:rsidRPr="009E1036">
        <w:rPr>
          <w:rStyle w:val="Textoennegrita"/>
          <w:rFonts w:ascii="Arial Narrow" w:eastAsiaTheme="majorEastAsia" w:hAnsi="Arial Narrow" w:cs="Tahoma"/>
          <w:color w:val="000000"/>
        </w:rPr>
        <w:t>FINALIDAD</w:t>
      </w:r>
      <w:r w:rsidR="00B26E9F" w:rsidRPr="009E1036">
        <w:rPr>
          <w:rStyle w:val="Textoennegrita"/>
          <w:rFonts w:ascii="Arial Narrow" w:eastAsiaTheme="majorEastAsia" w:hAnsi="Arial Narrow" w:cs="Tahoma"/>
          <w:color w:val="000000"/>
        </w:rPr>
        <w:t xml:space="preserve"> Y ALCANCE</w:t>
      </w:r>
      <w:r w:rsidR="00B929FA" w:rsidRPr="009E1036">
        <w:rPr>
          <w:rStyle w:val="Textoennegrita"/>
          <w:rFonts w:ascii="Arial Narrow" w:eastAsiaTheme="majorEastAsia" w:hAnsi="Arial Narrow" w:cs="Tahoma"/>
          <w:color w:val="000000"/>
        </w:rPr>
        <w:t xml:space="preserve"> DE LA FUNCIÓN DISCIPLINARIA. </w:t>
      </w:r>
      <w:r w:rsidR="00B929FA" w:rsidRPr="009E1036">
        <w:rPr>
          <w:rFonts w:ascii="Arial Narrow" w:hAnsi="Arial Narrow" w:cs="Tahoma"/>
          <w:color w:val="000000"/>
        </w:rPr>
        <w:t>En la Universidad del Tolima la función disciplinaria está encaminada al fomento de la honestidad, la buena fe</w:t>
      </w:r>
      <w:r w:rsidR="00B26E9F" w:rsidRPr="009E1036">
        <w:rPr>
          <w:rFonts w:ascii="Arial Narrow" w:hAnsi="Arial Narrow" w:cs="Tahoma"/>
          <w:color w:val="000000"/>
        </w:rPr>
        <w:t>, la prevalencia de la verdad, la paz, la diversidad, la convivencia</w:t>
      </w:r>
      <w:r w:rsidR="00A74603" w:rsidRPr="009E1036">
        <w:rPr>
          <w:rFonts w:ascii="Arial Narrow" w:hAnsi="Arial Narrow" w:cs="Tahoma"/>
          <w:color w:val="000000"/>
        </w:rPr>
        <w:t>, la igualdad e inclusión</w:t>
      </w:r>
      <w:r w:rsidR="00B929FA" w:rsidRPr="009E1036">
        <w:rPr>
          <w:rFonts w:ascii="Arial Narrow" w:hAnsi="Arial Narrow" w:cs="Tahoma"/>
          <w:color w:val="000000"/>
        </w:rPr>
        <w:t xml:space="preserve"> y el respeto entre los miembros de la Comunidad </w:t>
      </w:r>
      <w:r w:rsidR="003C68FE" w:rsidRPr="009E1036">
        <w:rPr>
          <w:rFonts w:ascii="Arial Narrow" w:hAnsi="Arial Narrow" w:cs="Tahoma"/>
          <w:color w:val="000000"/>
        </w:rPr>
        <w:t xml:space="preserve">Universitaria y </w:t>
      </w:r>
      <w:r w:rsidR="00B929FA" w:rsidRPr="009E1036">
        <w:rPr>
          <w:rFonts w:ascii="Arial Narrow" w:hAnsi="Arial Narrow" w:cs="Tahoma"/>
          <w:color w:val="000000"/>
        </w:rPr>
        <w:t>la Institución, así como también a la protección y defensa de</w:t>
      </w:r>
      <w:r w:rsidR="003C68FE" w:rsidRPr="009E1036">
        <w:rPr>
          <w:rFonts w:ascii="Arial Narrow" w:hAnsi="Arial Narrow" w:cs="Tahoma"/>
          <w:color w:val="000000"/>
        </w:rPr>
        <w:t xml:space="preserve"> sus</w:t>
      </w:r>
      <w:r w:rsidR="00B929FA" w:rsidRPr="009E1036">
        <w:rPr>
          <w:rFonts w:ascii="Arial Narrow" w:hAnsi="Arial Narrow" w:cs="Tahoma"/>
          <w:color w:val="000000"/>
        </w:rPr>
        <w:t xml:space="preserve"> derechos</w:t>
      </w:r>
      <w:r w:rsidR="00B26E9F" w:rsidRPr="009E1036">
        <w:rPr>
          <w:rFonts w:ascii="Arial Narrow" w:hAnsi="Arial Narrow" w:cs="Tahoma"/>
          <w:color w:val="000000"/>
        </w:rPr>
        <w:t>;</w:t>
      </w:r>
      <w:r w:rsidR="00B929FA" w:rsidRPr="009E1036">
        <w:rPr>
          <w:rFonts w:ascii="Arial Narrow" w:hAnsi="Arial Narrow" w:cs="Tahoma"/>
          <w:color w:val="000000"/>
        </w:rPr>
        <w:t xml:space="preserve"> con base en dicho propósito, la Universidad define faltas disciplinarias y establece procesos y sanciones disciplinarios.</w:t>
      </w:r>
    </w:p>
    <w:p w14:paraId="2A8F0519" w14:textId="19AD12AB" w:rsidR="00B929FA" w:rsidRPr="009E1036" w:rsidRDefault="00745098" w:rsidP="00221661">
      <w:pPr>
        <w:pStyle w:val="NormalWeb"/>
        <w:spacing w:before="0" w:beforeAutospacing="0" w:after="150" w:afterAutospacing="0"/>
        <w:jc w:val="both"/>
        <w:rPr>
          <w:rFonts w:ascii="Arial Narrow" w:hAnsi="Arial Narrow" w:cs="Tahoma"/>
          <w:color w:val="000000"/>
        </w:rPr>
      </w:pPr>
      <w:r w:rsidRPr="009E1036">
        <w:rPr>
          <w:rStyle w:val="Textoennegrita"/>
          <w:rFonts w:ascii="Arial Narrow" w:eastAsiaTheme="majorEastAsia" w:hAnsi="Arial Narrow" w:cs="Tahoma"/>
          <w:color w:val="000000"/>
        </w:rPr>
        <w:t>PARÁGRAFO</w:t>
      </w:r>
      <w:r w:rsidR="00B929FA" w:rsidRPr="009E1036">
        <w:rPr>
          <w:rStyle w:val="Textoennegrita"/>
          <w:rFonts w:ascii="Arial Narrow" w:eastAsiaTheme="majorEastAsia" w:hAnsi="Arial Narrow" w:cs="Tahoma"/>
          <w:color w:val="000000"/>
        </w:rPr>
        <w:t>. </w:t>
      </w:r>
      <w:r w:rsidR="00B929FA" w:rsidRPr="009E1036">
        <w:rPr>
          <w:rFonts w:ascii="Arial Narrow" w:hAnsi="Arial Narrow" w:cs="Tahoma"/>
          <w:color w:val="000000"/>
        </w:rPr>
        <w:t xml:space="preserve">Constituyen faltas disciplinarias las conductas de los estudiantes, preestablecidas en este </w:t>
      </w:r>
      <w:r>
        <w:rPr>
          <w:rFonts w:ascii="Arial Narrow" w:hAnsi="Arial Narrow" w:cs="Tahoma"/>
          <w:color w:val="000000"/>
        </w:rPr>
        <w:t>acuerdo</w:t>
      </w:r>
      <w:r w:rsidR="00B929FA" w:rsidRPr="009E1036">
        <w:rPr>
          <w:rFonts w:ascii="Arial Narrow" w:hAnsi="Arial Narrow" w:cs="Tahoma"/>
          <w:color w:val="000000"/>
        </w:rPr>
        <w:t>, siempre que sean realizadas en desarrollo de</w:t>
      </w:r>
      <w:r w:rsidR="003C68FE" w:rsidRPr="009E1036">
        <w:rPr>
          <w:rFonts w:ascii="Arial Narrow" w:hAnsi="Arial Narrow" w:cs="Tahoma"/>
          <w:color w:val="000000"/>
        </w:rPr>
        <w:t xml:space="preserve"> </w:t>
      </w:r>
      <w:r w:rsidR="00B929FA" w:rsidRPr="009E1036">
        <w:rPr>
          <w:rFonts w:ascii="Arial Narrow" w:hAnsi="Arial Narrow" w:cs="Tahoma"/>
          <w:color w:val="000000"/>
        </w:rPr>
        <w:t>o con relación a las actividades universitarias, ejecutadas en la Universidad de</w:t>
      </w:r>
      <w:r w:rsidR="003C68FE" w:rsidRPr="009E1036">
        <w:rPr>
          <w:rFonts w:ascii="Arial Narrow" w:hAnsi="Arial Narrow" w:cs="Tahoma"/>
          <w:color w:val="000000"/>
        </w:rPr>
        <w:t>l Tolima</w:t>
      </w:r>
      <w:r w:rsidR="00B929FA" w:rsidRPr="009E1036">
        <w:rPr>
          <w:rFonts w:ascii="Arial Narrow" w:hAnsi="Arial Narrow" w:cs="Tahoma"/>
          <w:color w:val="000000"/>
        </w:rPr>
        <w:t xml:space="preserve"> o en otros escenarios con los cuales se adelante una actividad institucional.</w:t>
      </w:r>
    </w:p>
    <w:p w14:paraId="33971269" w14:textId="14532F74" w:rsidR="00A76115" w:rsidRPr="009E1036" w:rsidRDefault="00A76115" w:rsidP="00221661">
      <w:pPr>
        <w:spacing w:after="150" w:line="240" w:lineRule="auto"/>
        <w:jc w:val="both"/>
        <w:rPr>
          <w:rFonts w:ascii="Arial Narrow" w:eastAsia="Times New Roman" w:hAnsi="Arial Narrow" w:cs="Tahoma"/>
          <w:color w:val="000000"/>
          <w:sz w:val="24"/>
          <w:szCs w:val="24"/>
        </w:rPr>
      </w:pPr>
      <w:r w:rsidRPr="009E1036">
        <w:rPr>
          <w:rFonts w:ascii="Arial Narrow" w:eastAsia="Times New Roman" w:hAnsi="Arial Narrow" w:cs="Tahoma"/>
          <w:b/>
          <w:color w:val="000000"/>
          <w:sz w:val="24"/>
          <w:szCs w:val="24"/>
        </w:rPr>
        <w:t xml:space="preserve">ARTÍCULO </w:t>
      </w:r>
      <w:r w:rsidR="00A60BED">
        <w:rPr>
          <w:rFonts w:ascii="Arial Narrow" w:eastAsia="Times New Roman" w:hAnsi="Arial Narrow" w:cs="Tahoma"/>
          <w:b/>
          <w:color w:val="000000"/>
          <w:sz w:val="24"/>
          <w:szCs w:val="24"/>
        </w:rPr>
        <w:t>20</w:t>
      </w:r>
      <w:r w:rsidRPr="009E1036">
        <w:rPr>
          <w:rFonts w:ascii="Arial Narrow" w:eastAsia="Times New Roman" w:hAnsi="Arial Narrow" w:cs="Tahoma"/>
          <w:b/>
          <w:color w:val="000000"/>
          <w:sz w:val="24"/>
          <w:szCs w:val="24"/>
        </w:rPr>
        <w:t>: PRINCIPIOS DEL DEBIDO PROCESO</w:t>
      </w:r>
      <w:r w:rsidR="00F62057" w:rsidRPr="009E1036">
        <w:rPr>
          <w:rFonts w:ascii="Arial Narrow" w:eastAsia="Times New Roman" w:hAnsi="Arial Narrow" w:cs="Tahoma"/>
          <w:b/>
          <w:color w:val="000000"/>
          <w:sz w:val="24"/>
          <w:szCs w:val="24"/>
        </w:rPr>
        <w:t>:</w:t>
      </w:r>
      <w:r w:rsidRPr="009E1036">
        <w:rPr>
          <w:rFonts w:ascii="Arial Narrow" w:eastAsia="Times New Roman" w:hAnsi="Arial Narrow" w:cs="Tahoma"/>
          <w:b/>
          <w:color w:val="000000"/>
          <w:sz w:val="24"/>
          <w:szCs w:val="24"/>
        </w:rPr>
        <w:t xml:space="preserve"> </w:t>
      </w:r>
      <w:r w:rsidRPr="009E1036">
        <w:rPr>
          <w:rFonts w:ascii="Arial Narrow" w:eastAsia="Times New Roman" w:hAnsi="Arial Narrow" w:cs="Tahoma"/>
          <w:color w:val="000000"/>
          <w:sz w:val="24"/>
          <w:szCs w:val="24"/>
        </w:rPr>
        <w:t>Para la interpretación del régimen disciplinario estudiantil, se aplicarán los principios constitucionales de legalidad, igualdad, tipicidad, debido proceso, dignidad humana, presunción de inocencia, imparcialidad, publicidad, celeridad, buena fe, proporcionalidad, culpabilidad, congruencia, motivación, favorabilidad, inmediación, contradicción y defensa, división de funciones y lealtad procesal; así como los demás principios transversales al derecho sancionatorio.</w:t>
      </w:r>
    </w:p>
    <w:p w14:paraId="45AA0A41" w14:textId="5C752418" w:rsidR="00A76115" w:rsidRPr="009E1036" w:rsidRDefault="00DA3A53" w:rsidP="00221661">
      <w:pPr>
        <w:spacing w:after="150" w:line="240" w:lineRule="auto"/>
        <w:jc w:val="both"/>
        <w:rPr>
          <w:rFonts w:ascii="Arial Narrow" w:eastAsia="Times New Roman" w:hAnsi="Arial Narrow" w:cs="Tahoma"/>
          <w:color w:val="000000"/>
          <w:sz w:val="24"/>
          <w:szCs w:val="24"/>
        </w:rPr>
      </w:pPr>
      <w:r w:rsidRPr="009E1036">
        <w:rPr>
          <w:rFonts w:ascii="Arial Narrow" w:eastAsia="Times New Roman" w:hAnsi="Arial Narrow" w:cs="Tahoma"/>
          <w:b/>
          <w:color w:val="000000"/>
          <w:sz w:val="24"/>
          <w:szCs w:val="24"/>
        </w:rPr>
        <w:t xml:space="preserve">ARTÍCULO </w:t>
      </w:r>
      <w:r w:rsidR="00894675">
        <w:rPr>
          <w:rFonts w:ascii="Arial Narrow" w:eastAsia="Times New Roman" w:hAnsi="Arial Narrow" w:cs="Tahoma"/>
          <w:b/>
          <w:color w:val="000000"/>
          <w:sz w:val="24"/>
          <w:szCs w:val="24"/>
        </w:rPr>
        <w:t>2</w:t>
      </w:r>
      <w:r w:rsidR="00A60BED">
        <w:rPr>
          <w:rFonts w:ascii="Arial Narrow" w:eastAsia="Times New Roman" w:hAnsi="Arial Narrow" w:cs="Tahoma"/>
          <w:b/>
          <w:color w:val="000000"/>
          <w:sz w:val="24"/>
          <w:szCs w:val="24"/>
        </w:rPr>
        <w:t>1</w:t>
      </w:r>
      <w:r w:rsidRPr="009E1036">
        <w:rPr>
          <w:rFonts w:ascii="Arial Narrow" w:eastAsia="Times New Roman" w:hAnsi="Arial Narrow" w:cs="Tahoma"/>
          <w:b/>
          <w:color w:val="000000"/>
          <w:sz w:val="24"/>
          <w:szCs w:val="24"/>
        </w:rPr>
        <w:t xml:space="preserve">: </w:t>
      </w:r>
      <w:r w:rsidR="001C4593" w:rsidRPr="009E1036">
        <w:rPr>
          <w:rFonts w:ascii="Arial Narrow" w:eastAsia="Times New Roman" w:hAnsi="Arial Narrow" w:cs="Tahoma"/>
          <w:b/>
          <w:color w:val="000000"/>
          <w:sz w:val="24"/>
          <w:szCs w:val="24"/>
        </w:rPr>
        <w:t>PRINCIPIOS DERIVADOS DEL PROTOCOLO DE VBG</w:t>
      </w:r>
      <w:r w:rsidR="00A76115" w:rsidRPr="009E1036">
        <w:rPr>
          <w:rFonts w:ascii="Arial Narrow" w:eastAsia="Times New Roman" w:hAnsi="Arial Narrow" w:cs="Tahoma"/>
          <w:b/>
          <w:color w:val="000000"/>
          <w:sz w:val="24"/>
          <w:szCs w:val="24"/>
        </w:rPr>
        <w:t xml:space="preserve">. </w:t>
      </w:r>
      <w:r w:rsidR="00A76115" w:rsidRPr="009E1036">
        <w:rPr>
          <w:rFonts w:ascii="Arial Narrow" w:eastAsia="Times New Roman" w:hAnsi="Arial Narrow" w:cs="Tahoma"/>
          <w:color w:val="000000"/>
          <w:sz w:val="24"/>
          <w:szCs w:val="24"/>
        </w:rPr>
        <w:t>Además de los principios estipulados en el artículo anterior, para la interpretación del régimen disciplinario estudiantil se dará aplicación a los principios estipulados en el Protocolo de Atención a Violencias Basadas en Género, Discriminación por Identidad de Género y Orientación Sexual Diversa de la Universidad del Tolima cuando el proceso se refiera a conductas de esta naturaleza; en especial, los siguientes:</w:t>
      </w:r>
    </w:p>
    <w:p w14:paraId="2758493A" w14:textId="20501F81" w:rsidR="00A76115" w:rsidRPr="00745098" w:rsidRDefault="00A76115" w:rsidP="00C03DB3">
      <w:pPr>
        <w:pStyle w:val="Prrafodelista"/>
        <w:numPr>
          <w:ilvl w:val="0"/>
          <w:numId w:val="13"/>
        </w:numPr>
        <w:spacing w:after="150" w:line="240" w:lineRule="auto"/>
        <w:ind w:left="567"/>
        <w:jc w:val="both"/>
        <w:rPr>
          <w:rFonts w:ascii="Arial Narrow" w:eastAsia="Times New Roman" w:hAnsi="Arial Narrow" w:cs="Tahoma"/>
          <w:color w:val="000000"/>
          <w:sz w:val="24"/>
          <w:szCs w:val="24"/>
        </w:rPr>
      </w:pPr>
      <w:r w:rsidRPr="00745098">
        <w:rPr>
          <w:rFonts w:ascii="Arial Narrow" w:eastAsia="Times New Roman" w:hAnsi="Arial Narrow" w:cs="Tahoma"/>
          <w:b/>
          <w:color w:val="000000"/>
          <w:sz w:val="24"/>
          <w:szCs w:val="24"/>
        </w:rPr>
        <w:t xml:space="preserve">Perspectiva de enfoques diferenciales e interseccionales. </w:t>
      </w:r>
      <w:r w:rsidRPr="00745098">
        <w:rPr>
          <w:rFonts w:ascii="Arial Narrow" w:eastAsia="Times New Roman" w:hAnsi="Arial Narrow" w:cs="Tahoma"/>
          <w:color w:val="000000"/>
          <w:sz w:val="24"/>
          <w:szCs w:val="24"/>
        </w:rPr>
        <w:t xml:space="preserve">Toda actuación disciplinaria cuya conducta esté relacionada con los sujetos protegidos en el Protocolo de Atención a Violencias Basadas en Género, Discriminación por Identidad de Género y Orientación Sexual Diversa de la Universidad del Tolima, se abordará con criterios, perspectiva y enfoques diferenciales e </w:t>
      </w:r>
      <w:r w:rsidRPr="00745098">
        <w:rPr>
          <w:rFonts w:ascii="Arial Narrow" w:eastAsia="Times New Roman" w:hAnsi="Arial Narrow" w:cs="Tahoma"/>
          <w:color w:val="000000"/>
          <w:sz w:val="24"/>
          <w:szCs w:val="24"/>
        </w:rPr>
        <w:lastRenderedPageBreak/>
        <w:t>interseccionales, con base en los cuales se interpretarán los hechos, pruebas y normas jurídicas; garantizando la igualdad, la equidad, la no discriminación y el derecho a vivir una vida libre de violencias, a partir del reconocimiento de la diversidad.</w:t>
      </w:r>
    </w:p>
    <w:p w14:paraId="00FDFD8E" w14:textId="1064E894" w:rsidR="00A76115" w:rsidRPr="00745098" w:rsidRDefault="00A76115" w:rsidP="00C03DB3">
      <w:pPr>
        <w:pStyle w:val="Prrafodelista"/>
        <w:numPr>
          <w:ilvl w:val="0"/>
          <w:numId w:val="13"/>
        </w:numPr>
        <w:spacing w:after="150" w:line="240" w:lineRule="auto"/>
        <w:ind w:left="567"/>
        <w:jc w:val="both"/>
        <w:rPr>
          <w:rFonts w:ascii="Arial Narrow" w:eastAsia="Times New Roman" w:hAnsi="Arial Narrow" w:cs="Tahoma"/>
          <w:color w:val="000000"/>
          <w:sz w:val="24"/>
          <w:szCs w:val="24"/>
        </w:rPr>
      </w:pPr>
      <w:r w:rsidRPr="00745098">
        <w:rPr>
          <w:rFonts w:ascii="Arial Narrow" w:eastAsia="Times New Roman" w:hAnsi="Arial Narrow" w:cs="Tahoma"/>
          <w:b/>
          <w:color w:val="000000"/>
          <w:sz w:val="24"/>
          <w:szCs w:val="24"/>
        </w:rPr>
        <w:t xml:space="preserve">No confrontación. </w:t>
      </w:r>
      <w:r w:rsidRPr="00745098">
        <w:rPr>
          <w:rFonts w:ascii="Arial Narrow" w:eastAsia="Times New Roman" w:hAnsi="Arial Narrow" w:cs="Tahoma"/>
          <w:color w:val="000000"/>
          <w:sz w:val="24"/>
          <w:szCs w:val="24"/>
        </w:rPr>
        <w:t>En la práctica de pruebas y realización de diligencias, debe tenerse presente el derecho de la persona victimizada a decidir libre y voluntariamente si quiere ser confrontada con el presunto agresor/a e informarle de ese derecho.</w:t>
      </w:r>
    </w:p>
    <w:p w14:paraId="2AF4EF01" w14:textId="1494FF2E" w:rsidR="00A76115" w:rsidRPr="00745098" w:rsidRDefault="00745098" w:rsidP="00C03DB3">
      <w:pPr>
        <w:pStyle w:val="Prrafodelista"/>
        <w:numPr>
          <w:ilvl w:val="0"/>
          <w:numId w:val="13"/>
        </w:numPr>
        <w:spacing w:after="150" w:line="240" w:lineRule="auto"/>
        <w:ind w:left="567"/>
        <w:jc w:val="both"/>
        <w:rPr>
          <w:rFonts w:ascii="Arial Narrow" w:eastAsia="Times New Roman" w:hAnsi="Arial Narrow" w:cs="Tahoma"/>
          <w:color w:val="000000"/>
          <w:sz w:val="24"/>
          <w:szCs w:val="24"/>
        </w:rPr>
      </w:pPr>
      <w:r w:rsidRPr="00745098">
        <w:rPr>
          <w:rFonts w:ascii="Arial Narrow" w:eastAsia="Times New Roman" w:hAnsi="Arial Narrow" w:cs="Tahoma"/>
          <w:b/>
          <w:color w:val="000000"/>
          <w:sz w:val="24"/>
          <w:szCs w:val="24"/>
        </w:rPr>
        <w:t>N</w:t>
      </w:r>
      <w:r w:rsidR="00A76115" w:rsidRPr="00745098">
        <w:rPr>
          <w:rFonts w:ascii="Arial Narrow" w:eastAsia="Times New Roman" w:hAnsi="Arial Narrow" w:cs="Tahoma"/>
          <w:b/>
          <w:color w:val="000000"/>
          <w:sz w:val="24"/>
          <w:szCs w:val="24"/>
        </w:rPr>
        <w:t xml:space="preserve">o re victimización. </w:t>
      </w:r>
      <w:r w:rsidR="00A76115" w:rsidRPr="00745098">
        <w:rPr>
          <w:rFonts w:ascii="Arial Narrow" w:eastAsia="Times New Roman" w:hAnsi="Arial Narrow" w:cs="Tahoma"/>
          <w:color w:val="000000"/>
          <w:sz w:val="24"/>
          <w:szCs w:val="24"/>
        </w:rPr>
        <w:t>La persona victimizada, por ningún motivo debe ser sometida a la repetición innecesaria de los hechos cuando ya los expuso dentro del proceso disciplinario o en otra diligencia o espacio de atención de acuerdo con la ruta establecida.</w:t>
      </w:r>
    </w:p>
    <w:p w14:paraId="49EE9E23" w14:textId="1181B89B" w:rsidR="00A76115" w:rsidRPr="00745098" w:rsidRDefault="00A76115" w:rsidP="00221661">
      <w:pPr>
        <w:pStyle w:val="Prrafodelista"/>
        <w:spacing w:after="150" w:line="240" w:lineRule="auto"/>
        <w:ind w:left="567"/>
        <w:jc w:val="both"/>
        <w:rPr>
          <w:rFonts w:ascii="Arial Narrow" w:eastAsia="Times New Roman" w:hAnsi="Arial Narrow" w:cs="Tahoma"/>
          <w:color w:val="000000"/>
          <w:sz w:val="24"/>
          <w:szCs w:val="24"/>
        </w:rPr>
      </w:pPr>
      <w:r w:rsidRPr="00745098">
        <w:rPr>
          <w:rFonts w:ascii="Arial Narrow" w:eastAsia="Times New Roman" w:hAnsi="Arial Narrow" w:cs="Tahoma"/>
          <w:color w:val="000000"/>
          <w:sz w:val="24"/>
          <w:szCs w:val="24"/>
        </w:rPr>
        <w:t>Los funcionarios y personas encargadas de la implementación del proceso disciplinario estudiantil, tienen prohibido culpabilizar, minimizar, emitir juicios de valor, indagar sobre aspectos impertinentes o que denigren, ridiculicen o agudicen el dolor de la experiencia vivida por las víctimas o que deslegitiman las acciones institucionales en contra de los diferentes modos de violencia, discriminación y prejuicio basados en el género, la identidad y la orientación sexual.</w:t>
      </w:r>
    </w:p>
    <w:p w14:paraId="5CC7FA69" w14:textId="03FD6CBA" w:rsidR="00671E47" w:rsidRPr="00745098" w:rsidRDefault="00671E47" w:rsidP="00C03DB3">
      <w:pPr>
        <w:pStyle w:val="Prrafodelista"/>
        <w:numPr>
          <w:ilvl w:val="0"/>
          <w:numId w:val="13"/>
        </w:numPr>
        <w:ind w:left="567"/>
        <w:jc w:val="both"/>
        <w:rPr>
          <w:rFonts w:ascii="Arial Narrow" w:hAnsi="Arial Narrow"/>
          <w:sz w:val="24"/>
          <w:szCs w:val="24"/>
        </w:rPr>
      </w:pPr>
      <w:r w:rsidRPr="00745098">
        <w:rPr>
          <w:rFonts w:ascii="Arial Narrow" w:hAnsi="Arial Narrow"/>
          <w:b/>
          <w:bCs/>
          <w:sz w:val="24"/>
          <w:szCs w:val="24"/>
        </w:rPr>
        <w:t>Buena fe:</w:t>
      </w:r>
      <w:r w:rsidRPr="00745098">
        <w:rPr>
          <w:rFonts w:ascii="Arial Narrow" w:hAnsi="Arial Narrow"/>
          <w:sz w:val="24"/>
          <w:szCs w:val="24"/>
        </w:rPr>
        <w:t xml:space="preserve"> Se presume que todas las partes actúan con honestidad, integridad y respeto por la verdad. En los casos que involucren situaciones de violencia basada en género, discriminación este principio implica recibir el relato de quien denuncia con seriedad y credibilidad inicial, promoviendo una actuación respetuosa, diligente y libre de prejuicios por parte de la Universidad. Lo anterior se desarrollará sin perjuicio del derecho de defensa, la presunción de inocencia y las garantías procesales de la persona investigada. La buena fe exige a todas las partes abstenerse de interponer actuaciones temerarias, </w:t>
      </w:r>
      <w:proofErr w:type="spellStart"/>
      <w:r w:rsidRPr="00745098">
        <w:rPr>
          <w:rFonts w:ascii="Arial Narrow" w:hAnsi="Arial Narrow"/>
          <w:sz w:val="24"/>
          <w:szCs w:val="24"/>
        </w:rPr>
        <w:t>revictimizantes</w:t>
      </w:r>
      <w:proofErr w:type="spellEnd"/>
      <w:r w:rsidRPr="00745098">
        <w:rPr>
          <w:rFonts w:ascii="Arial Narrow" w:hAnsi="Arial Narrow"/>
          <w:sz w:val="24"/>
          <w:szCs w:val="24"/>
        </w:rPr>
        <w:t xml:space="preserve"> o contrarias a los derechos fundamentales, y compromete a la institución a actuar con responsabilidad frente a la verdad, la protección de las personas involucradas y la justicia material.</w:t>
      </w:r>
    </w:p>
    <w:p w14:paraId="28880F30" w14:textId="13E34CED" w:rsidR="009E1036" w:rsidRPr="00745098" w:rsidRDefault="00671E47" w:rsidP="00C03DB3">
      <w:pPr>
        <w:pStyle w:val="Prrafodelista"/>
        <w:numPr>
          <w:ilvl w:val="0"/>
          <w:numId w:val="13"/>
        </w:numPr>
        <w:ind w:left="567"/>
        <w:jc w:val="both"/>
        <w:rPr>
          <w:rFonts w:ascii="Arial Narrow" w:hAnsi="Arial Narrow"/>
          <w:sz w:val="24"/>
          <w:szCs w:val="24"/>
        </w:rPr>
      </w:pPr>
      <w:r w:rsidRPr="00745098">
        <w:rPr>
          <w:rFonts w:ascii="Arial Narrow" w:hAnsi="Arial Narrow"/>
          <w:b/>
          <w:bCs/>
          <w:sz w:val="24"/>
          <w:szCs w:val="24"/>
        </w:rPr>
        <w:t>Debida diligencia, coordinación y celeridad:</w:t>
      </w:r>
      <w:r w:rsidRPr="00745098">
        <w:rPr>
          <w:rFonts w:ascii="Arial Narrow" w:hAnsi="Arial Narrow"/>
          <w:sz w:val="24"/>
          <w:szCs w:val="24"/>
        </w:rPr>
        <w:t xml:space="preserve"> Obligación que implica la prevención, investigación exhaustiva, sanción proporcional, atención y </w:t>
      </w:r>
      <w:r w:rsidR="004D5E68" w:rsidRPr="00745098">
        <w:rPr>
          <w:rFonts w:ascii="Arial Narrow" w:hAnsi="Arial Narrow"/>
          <w:sz w:val="24"/>
          <w:szCs w:val="24"/>
        </w:rPr>
        <w:t>restitución de derechos</w:t>
      </w:r>
      <w:r w:rsidRPr="00745098">
        <w:rPr>
          <w:rFonts w:ascii="Arial Narrow" w:hAnsi="Arial Narrow"/>
          <w:sz w:val="24"/>
          <w:szCs w:val="24"/>
        </w:rPr>
        <w:t xml:space="preserve"> frente a las violencias basadas en género, discriminación por identidad de género y orientación sexual diversa, siempre dando prioridad y sentido de urgencia a las acciones emprendidas. Las instancias de la Universidad involucradas en la aplicación de este estatuto tienen el deber de actuar de manera coordinada, con oportunidad, independencia, integridad, imparcialidad, exhaustividad, y permitiendo la participación de las personas afectadas con el fin de evitar la vulneración de sus derechos fundamentales brindando una atención integral.</w:t>
      </w:r>
    </w:p>
    <w:p w14:paraId="35F47876" w14:textId="6A3FEE2B" w:rsidR="00671E47" w:rsidRPr="00745098" w:rsidRDefault="00745098" w:rsidP="00C03DB3">
      <w:pPr>
        <w:pStyle w:val="Prrafodelista"/>
        <w:numPr>
          <w:ilvl w:val="0"/>
          <w:numId w:val="13"/>
        </w:numPr>
        <w:ind w:left="567"/>
        <w:jc w:val="both"/>
        <w:rPr>
          <w:rFonts w:ascii="Arial Narrow" w:hAnsi="Arial Narrow"/>
          <w:sz w:val="24"/>
          <w:szCs w:val="24"/>
        </w:rPr>
      </w:pPr>
      <w:r w:rsidRPr="00745098">
        <w:rPr>
          <w:rFonts w:ascii="Arial Narrow" w:hAnsi="Arial Narrow"/>
          <w:b/>
          <w:bCs/>
          <w:sz w:val="24"/>
          <w:szCs w:val="24"/>
        </w:rPr>
        <w:t>P</w:t>
      </w:r>
      <w:r w:rsidR="00671E47" w:rsidRPr="00745098">
        <w:rPr>
          <w:rFonts w:ascii="Arial Narrow" w:hAnsi="Arial Narrow"/>
          <w:b/>
          <w:bCs/>
          <w:sz w:val="24"/>
          <w:szCs w:val="24"/>
        </w:rPr>
        <w:t>rotección de las personas victimizadas</w:t>
      </w:r>
      <w:r w:rsidR="00671E47" w:rsidRPr="00745098">
        <w:rPr>
          <w:rFonts w:ascii="Arial Narrow" w:hAnsi="Arial Narrow"/>
          <w:sz w:val="24"/>
          <w:szCs w:val="24"/>
        </w:rPr>
        <w:t xml:space="preserve">. En el marco del proceso disciplinario, la Universidad del Tolima </w:t>
      </w:r>
      <w:r w:rsidR="004D5E68" w:rsidRPr="00745098">
        <w:rPr>
          <w:rFonts w:ascii="Arial Narrow" w:hAnsi="Arial Narrow"/>
          <w:sz w:val="24"/>
          <w:szCs w:val="24"/>
        </w:rPr>
        <w:t>velará</w:t>
      </w:r>
      <w:r w:rsidR="00671E47" w:rsidRPr="00745098">
        <w:rPr>
          <w:rFonts w:ascii="Arial Narrow" w:hAnsi="Arial Narrow"/>
          <w:sz w:val="24"/>
          <w:szCs w:val="24"/>
        </w:rPr>
        <w:t xml:space="preserve"> </w:t>
      </w:r>
      <w:r w:rsidR="00AE0F75" w:rsidRPr="00745098">
        <w:rPr>
          <w:rFonts w:ascii="Arial Narrow" w:hAnsi="Arial Narrow"/>
          <w:sz w:val="24"/>
          <w:szCs w:val="24"/>
        </w:rPr>
        <w:t xml:space="preserve">por </w:t>
      </w:r>
      <w:r w:rsidR="00671E47" w:rsidRPr="00745098">
        <w:rPr>
          <w:rFonts w:ascii="Arial Narrow" w:hAnsi="Arial Narrow"/>
          <w:sz w:val="24"/>
          <w:szCs w:val="24"/>
        </w:rPr>
        <w:t>la protección de las personas que hayan sido víctimas de presunta violencia basada en género o cualquier otra forma de discriminación, asegurando su derecho a la seguridad, dignidad y respeto en todo momento. La institución tomará las medidas necesarias para prevenir situaciones de revictimización, proporcionar apoyo y acompañamiento adecuado, y resguardar la confidencialidad y el bienestar de quienes denuncian hechos de violencia. Este principio implica la adopción de mecanismos de protección específicos, que favorezcan la recuper</w:t>
      </w:r>
      <w:r w:rsidR="004D5E68" w:rsidRPr="00745098">
        <w:rPr>
          <w:rFonts w:ascii="Arial Narrow" w:hAnsi="Arial Narrow"/>
          <w:sz w:val="24"/>
          <w:szCs w:val="24"/>
        </w:rPr>
        <w:t>ación de la persona victimizada</w:t>
      </w:r>
      <w:r w:rsidR="00671E47" w:rsidRPr="00745098">
        <w:rPr>
          <w:rFonts w:ascii="Arial Narrow" w:hAnsi="Arial Narrow"/>
          <w:sz w:val="24"/>
          <w:szCs w:val="24"/>
        </w:rPr>
        <w:t xml:space="preserve"> y la correcta gestión de su caso, sin que ello implique una limitación de los derechos de defensa de la persona investigada, garantizando la imparcialidad y el equilibrio en todo el proceso.</w:t>
      </w:r>
    </w:p>
    <w:p w14:paraId="73B81D5C" w14:textId="538EAB59" w:rsidR="00BF72E6" w:rsidRPr="009E1036" w:rsidRDefault="0045521F" w:rsidP="00221661">
      <w:pPr>
        <w:pBdr>
          <w:top w:val="nil"/>
          <w:left w:val="nil"/>
          <w:bottom w:val="nil"/>
          <w:right w:val="nil"/>
          <w:between w:val="nil"/>
        </w:pBdr>
        <w:tabs>
          <w:tab w:val="left" w:pos="8789"/>
        </w:tabs>
        <w:spacing w:before="240"/>
        <w:ind w:right="139"/>
        <w:jc w:val="both"/>
        <w:rPr>
          <w:rFonts w:ascii="Arial Narrow" w:eastAsia="Tahoma" w:hAnsi="Arial Narrow" w:cs="Tahoma"/>
          <w:bCs/>
          <w:sz w:val="24"/>
          <w:szCs w:val="24"/>
        </w:rPr>
      </w:pPr>
      <w:r w:rsidRPr="009E1036">
        <w:rPr>
          <w:rFonts w:ascii="Arial Narrow" w:eastAsia="Tahoma" w:hAnsi="Arial Narrow" w:cs="Tahoma"/>
          <w:b/>
          <w:sz w:val="24"/>
          <w:szCs w:val="24"/>
        </w:rPr>
        <w:t xml:space="preserve">ARTÍCULO </w:t>
      </w:r>
      <w:r w:rsidR="00396B0B" w:rsidRPr="009E1036">
        <w:rPr>
          <w:rFonts w:ascii="Arial Narrow" w:eastAsia="Tahoma" w:hAnsi="Arial Narrow" w:cs="Tahoma"/>
          <w:b/>
          <w:sz w:val="24"/>
          <w:szCs w:val="24"/>
        </w:rPr>
        <w:t>2</w:t>
      </w:r>
      <w:r w:rsidR="00A60BED">
        <w:rPr>
          <w:rFonts w:ascii="Arial Narrow" w:eastAsia="Tahoma" w:hAnsi="Arial Narrow" w:cs="Tahoma"/>
          <w:b/>
          <w:sz w:val="24"/>
          <w:szCs w:val="24"/>
        </w:rPr>
        <w:t>2</w:t>
      </w:r>
      <w:r w:rsidR="00745098">
        <w:rPr>
          <w:rFonts w:ascii="Arial Narrow" w:eastAsia="Tahoma" w:hAnsi="Arial Narrow" w:cs="Tahoma"/>
          <w:b/>
          <w:sz w:val="24"/>
          <w:szCs w:val="24"/>
        </w:rPr>
        <w:t>.</w:t>
      </w:r>
      <w:r w:rsidRPr="009E1036">
        <w:rPr>
          <w:rFonts w:ascii="Arial Narrow" w:eastAsia="Tahoma" w:hAnsi="Arial Narrow" w:cs="Tahoma"/>
          <w:b/>
          <w:sz w:val="24"/>
          <w:szCs w:val="24"/>
        </w:rPr>
        <w:t xml:space="preserve"> </w:t>
      </w:r>
      <w:r w:rsidR="00040A2E" w:rsidRPr="009E1036">
        <w:rPr>
          <w:rFonts w:ascii="Arial Narrow" w:eastAsia="Tahoma" w:hAnsi="Arial Narrow" w:cs="Tahoma"/>
          <w:b/>
          <w:sz w:val="24"/>
          <w:szCs w:val="24"/>
        </w:rPr>
        <w:t>CONDUCTAS O FALTA</w:t>
      </w:r>
      <w:r w:rsidR="000A69E9" w:rsidRPr="009E1036">
        <w:rPr>
          <w:rFonts w:ascii="Arial Narrow" w:eastAsia="Tahoma" w:hAnsi="Arial Narrow" w:cs="Tahoma"/>
          <w:b/>
          <w:sz w:val="24"/>
          <w:szCs w:val="24"/>
        </w:rPr>
        <w:t>S</w:t>
      </w:r>
      <w:r w:rsidR="00040A2E" w:rsidRPr="009E1036">
        <w:rPr>
          <w:rFonts w:ascii="Arial Narrow" w:eastAsia="Tahoma" w:hAnsi="Arial Narrow" w:cs="Tahoma"/>
          <w:b/>
          <w:sz w:val="24"/>
          <w:szCs w:val="24"/>
        </w:rPr>
        <w:t xml:space="preserve"> DISCIPLINABLES. </w:t>
      </w:r>
      <w:r w:rsidR="00BF72E6" w:rsidRPr="009E1036">
        <w:rPr>
          <w:rFonts w:ascii="Arial Narrow" w:eastAsia="Tahoma" w:hAnsi="Arial Narrow" w:cs="Tahoma"/>
          <w:bCs/>
          <w:sz w:val="24"/>
          <w:szCs w:val="24"/>
        </w:rPr>
        <w:t xml:space="preserve">Constituye falta disciplinaria, que da lugar a la acción e imposición de la sanción correspondiente, incurrir en cualquiera de las conductas previstas en este </w:t>
      </w:r>
      <w:r w:rsidR="00F67558">
        <w:rPr>
          <w:rFonts w:ascii="Arial Narrow" w:eastAsia="Tahoma" w:hAnsi="Arial Narrow" w:cs="Tahoma"/>
          <w:bCs/>
          <w:sz w:val="24"/>
          <w:szCs w:val="24"/>
        </w:rPr>
        <w:t>acuerdo</w:t>
      </w:r>
      <w:r w:rsidR="00BF72E6" w:rsidRPr="009E1036">
        <w:rPr>
          <w:rFonts w:ascii="Arial Narrow" w:eastAsia="Tahoma" w:hAnsi="Arial Narrow" w:cs="Tahoma"/>
          <w:bCs/>
          <w:sz w:val="24"/>
          <w:szCs w:val="24"/>
        </w:rPr>
        <w:t xml:space="preserve"> que conlleven al incumplimiento de los deberes como estudiante de la Universidad del Tolima, la vulneración del orden académico e institucional, la afectación del bienestar colectivo e individual o de los bienes de la Universidad, así como la incursión en violencias basadas en género y discriminación por identidad de género y orientación sexual diversa, siempre y cuando sean realizadas y ejecutadas en la</w:t>
      </w:r>
      <w:r w:rsidR="005B6CFE">
        <w:rPr>
          <w:rFonts w:ascii="Arial Narrow" w:eastAsia="Tahoma" w:hAnsi="Arial Narrow" w:cs="Tahoma"/>
          <w:bCs/>
          <w:sz w:val="24"/>
          <w:szCs w:val="24"/>
        </w:rPr>
        <w:t>s</w:t>
      </w:r>
      <w:r w:rsidR="00BF72E6" w:rsidRPr="009E1036">
        <w:rPr>
          <w:rFonts w:ascii="Arial Narrow" w:eastAsia="Tahoma" w:hAnsi="Arial Narrow" w:cs="Tahoma"/>
          <w:bCs/>
          <w:sz w:val="24"/>
          <w:szCs w:val="24"/>
        </w:rPr>
        <w:t xml:space="preserve"> instalaciones o en desarrollo de, o con relación a las actividades universitarias.</w:t>
      </w:r>
    </w:p>
    <w:p w14:paraId="2A2E7D37" w14:textId="3D69D41E" w:rsidR="0031209F" w:rsidRPr="009E1036" w:rsidRDefault="00F67558" w:rsidP="00221661">
      <w:pPr>
        <w:spacing w:line="240" w:lineRule="auto"/>
        <w:jc w:val="both"/>
        <w:rPr>
          <w:rFonts w:ascii="Arial Narrow" w:hAnsi="Arial Narrow"/>
          <w:sz w:val="24"/>
          <w:szCs w:val="24"/>
        </w:rPr>
      </w:pPr>
      <w:r w:rsidRPr="009E1036">
        <w:rPr>
          <w:rFonts w:ascii="Arial Narrow" w:hAnsi="Arial Narrow"/>
          <w:b/>
          <w:sz w:val="24"/>
          <w:szCs w:val="24"/>
        </w:rPr>
        <w:lastRenderedPageBreak/>
        <w:t>PARÁGRAFO:</w:t>
      </w:r>
      <w:r w:rsidR="0031209F" w:rsidRPr="009E1036">
        <w:rPr>
          <w:rFonts w:ascii="Arial Narrow" w:hAnsi="Arial Narrow"/>
          <w:sz w:val="24"/>
          <w:szCs w:val="24"/>
        </w:rPr>
        <w:t xml:space="preserve"> En ningún caso se entenderán como faltas las acciones que se enmarquen en el legítimo ejercicio del derecho </w:t>
      </w:r>
      <w:r w:rsidR="005B6CFE">
        <w:rPr>
          <w:rFonts w:ascii="Arial Narrow" w:hAnsi="Arial Narrow"/>
          <w:sz w:val="24"/>
          <w:szCs w:val="24"/>
        </w:rPr>
        <w:t xml:space="preserve">pacífico </w:t>
      </w:r>
      <w:r w:rsidR="0031209F" w:rsidRPr="009E1036">
        <w:rPr>
          <w:rFonts w:ascii="Arial Narrow" w:hAnsi="Arial Narrow"/>
          <w:sz w:val="24"/>
          <w:szCs w:val="24"/>
        </w:rPr>
        <w:t>a la protesta.</w:t>
      </w:r>
    </w:p>
    <w:p w14:paraId="5028D240" w14:textId="5DF99A20" w:rsidR="00BF72E6" w:rsidRPr="009E1036" w:rsidRDefault="00BF72E6" w:rsidP="00221661">
      <w:pPr>
        <w:pBdr>
          <w:top w:val="nil"/>
          <w:left w:val="nil"/>
          <w:bottom w:val="nil"/>
          <w:right w:val="nil"/>
          <w:between w:val="nil"/>
        </w:pBdr>
        <w:tabs>
          <w:tab w:val="left" w:pos="8789"/>
        </w:tabs>
        <w:spacing w:before="240"/>
        <w:ind w:right="139"/>
        <w:jc w:val="both"/>
        <w:rPr>
          <w:rFonts w:ascii="Arial Narrow" w:eastAsia="Tahoma" w:hAnsi="Arial Narrow" w:cs="Tahoma"/>
          <w:bCs/>
          <w:sz w:val="24"/>
          <w:szCs w:val="24"/>
        </w:rPr>
      </w:pPr>
      <w:r w:rsidRPr="009E1036">
        <w:rPr>
          <w:rFonts w:ascii="Arial Narrow" w:eastAsia="Tahoma" w:hAnsi="Arial Narrow" w:cs="Tahoma"/>
          <w:b/>
          <w:bCs/>
          <w:sz w:val="24"/>
          <w:szCs w:val="24"/>
        </w:rPr>
        <w:t xml:space="preserve">ARTÍCULO </w:t>
      </w:r>
      <w:r w:rsidR="008C137F" w:rsidRPr="009E1036">
        <w:rPr>
          <w:rFonts w:ascii="Arial Narrow" w:eastAsia="Tahoma" w:hAnsi="Arial Narrow" w:cs="Tahoma"/>
          <w:b/>
          <w:bCs/>
          <w:sz w:val="24"/>
          <w:szCs w:val="24"/>
        </w:rPr>
        <w:t>2</w:t>
      </w:r>
      <w:r w:rsidR="00A60BED">
        <w:rPr>
          <w:rFonts w:ascii="Arial Narrow" w:eastAsia="Tahoma" w:hAnsi="Arial Narrow" w:cs="Tahoma"/>
          <w:b/>
          <w:bCs/>
          <w:sz w:val="24"/>
          <w:szCs w:val="24"/>
        </w:rPr>
        <w:t>3</w:t>
      </w:r>
      <w:r w:rsidRPr="009E1036">
        <w:rPr>
          <w:rFonts w:ascii="Arial Narrow" w:eastAsia="Tahoma" w:hAnsi="Arial Narrow" w:cs="Tahoma"/>
          <w:bCs/>
          <w:sz w:val="24"/>
          <w:szCs w:val="24"/>
        </w:rPr>
        <w:t>.</w:t>
      </w:r>
      <w:r w:rsidR="00F67558">
        <w:rPr>
          <w:rFonts w:ascii="Arial Narrow" w:eastAsia="Tahoma" w:hAnsi="Arial Narrow" w:cs="Tahoma"/>
          <w:bCs/>
          <w:sz w:val="24"/>
          <w:szCs w:val="24"/>
        </w:rPr>
        <w:t xml:space="preserve"> </w:t>
      </w:r>
      <w:r w:rsidR="00F67558" w:rsidRPr="00F67558">
        <w:rPr>
          <w:rFonts w:ascii="Arial Narrow" w:eastAsia="Tahoma" w:hAnsi="Arial Narrow" w:cs="Tahoma"/>
          <w:b/>
          <w:sz w:val="24"/>
          <w:szCs w:val="24"/>
        </w:rPr>
        <w:t>MODALIDAD DE RESPONSABILIDAD</w:t>
      </w:r>
      <w:r w:rsidRPr="00F67558">
        <w:rPr>
          <w:rFonts w:ascii="Arial Narrow" w:eastAsia="Tahoma" w:hAnsi="Arial Narrow" w:cs="Tahoma"/>
          <w:b/>
          <w:sz w:val="24"/>
          <w:szCs w:val="24"/>
        </w:rPr>
        <w:t>.</w:t>
      </w:r>
      <w:r w:rsidRPr="009E1036">
        <w:rPr>
          <w:rFonts w:ascii="Arial Narrow" w:eastAsia="Tahoma" w:hAnsi="Arial Narrow" w:cs="Tahoma"/>
          <w:bCs/>
          <w:sz w:val="24"/>
          <w:szCs w:val="24"/>
        </w:rPr>
        <w:t xml:space="preserve"> Las conductas contempladas en este acuerdo solo serán sancionadas cuando se cometan con culpa o dolo.</w:t>
      </w:r>
    </w:p>
    <w:p w14:paraId="4916CD85" w14:textId="3CCD637A" w:rsidR="00BF72E6" w:rsidRPr="009E1036" w:rsidRDefault="00BF72E6" w:rsidP="00221661">
      <w:pPr>
        <w:pBdr>
          <w:top w:val="nil"/>
          <w:left w:val="nil"/>
          <w:bottom w:val="nil"/>
          <w:right w:val="nil"/>
          <w:between w:val="nil"/>
        </w:pBdr>
        <w:tabs>
          <w:tab w:val="left" w:pos="8789"/>
        </w:tabs>
        <w:spacing w:before="240"/>
        <w:ind w:right="139"/>
        <w:jc w:val="both"/>
        <w:rPr>
          <w:rFonts w:ascii="Arial Narrow" w:eastAsia="Tahoma" w:hAnsi="Arial Narrow" w:cs="Tahoma"/>
          <w:bCs/>
          <w:sz w:val="24"/>
          <w:szCs w:val="24"/>
        </w:rPr>
      </w:pPr>
      <w:r w:rsidRPr="009E1036">
        <w:rPr>
          <w:rFonts w:ascii="Arial Narrow" w:eastAsia="Tahoma" w:hAnsi="Arial Narrow" w:cs="Tahoma"/>
          <w:bCs/>
          <w:sz w:val="24"/>
          <w:szCs w:val="24"/>
        </w:rPr>
        <w:t xml:space="preserve">El dolo se configura cuando él o la estudiante disciplinable conoce que las acciones ejecutadas constituyen falta disciplinaria y </w:t>
      </w:r>
      <w:r w:rsidR="001564ED" w:rsidRPr="009E1036">
        <w:rPr>
          <w:rFonts w:ascii="Arial Narrow" w:eastAsia="Tahoma" w:hAnsi="Arial Narrow" w:cs="Tahoma"/>
          <w:bCs/>
          <w:sz w:val="24"/>
          <w:szCs w:val="24"/>
        </w:rPr>
        <w:t>deliberadamente</w:t>
      </w:r>
      <w:r w:rsidR="00BD38A5" w:rsidRPr="009E1036">
        <w:rPr>
          <w:rFonts w:ascii="Arial Narrow" w:eastAsia="Tahoma" w:hAnsi="Arial Narrow" w:cs="Tahoma"/>
          <w:bCs/>
          <w:sz w:val="24"/>
          <w:szCs w:val="24"/>
        </w:rPr>
        <w:t xml:space="preserve"> las realiza</w:t>
      </w:r>
      <w:r w:rsidR="001564ED" w:rsidRPr="009E1036">
        <w:rPr>
          <w:rFonts w:ascii="Arial Narrow" w:eastAsia="Tahoma" w:hAnsi="Arial Narrow" w:cs="Tahoma"/>
          <w:bCs/>
          <w:sz w:val="24"/>
          <w:szCs w:val="24"/>
        </w:rPr>
        <w:t xml:space="preserve"> a sabiendas del daño</w:t>
      </w:r>
      <w:r w:rsidRPr="009E1036">
        <w:rPr>
          <w:rFonts w:ascii="Arial Narrow" w:eastAsia="Tahoma" w:hAnsi="Arial Narrow" w:cs="Tahoma"/>
          <w:bCs/>
          <w:sz w:val="24"/>
          <w:szCs w:val="24"/>
        </w:rPr>
        <w:t>.</w:t>
      </w:r>
    </w:p>
    <w:p w14:paraId="0AD75337" w14:textId="7A798055" w:rsidR="00BF72E6" w:rsidRPr="009E1036" w:rsidRDefault="00BF72E6" w:rsidP="00221661">
      <w:pPr>
        <w:pBdr>
          <w:top w:val="nil"/>
          <w:left w:val="nil"/>
          <w:bottom w:val="nil"/>
          <w:right w:val="nil"/>
          <w:between w:val="nil"/>
        </w:pBdr>
        <w:tabs>
          <w:tab w:val="left" w:pos="8789"/>
        </w:tabs>
        <w:spacing w:before="240"/>
        <w:ind w:right="139"/>
        <w:jc w:val="both"/>
        <w:rPr>
          <w:rFonts w:ascii="Arial Narrow" w:eastAsia="Tahoma" w:hAnsi="Arial Narrow" w:cs="Tahoma"/>
          <w:bCs/>
          <w:sz w:val="24"/>
          <w:szCs w:val="24"/>
        </w:rPr>
      </w:pPr>
      <w:r w:rsidRPr="009E1036">
        <w:rPr>
          <w:rFonts w:ascii="Arial Narrow" w:eastAsia="Tahoma" w:hAnsi="Arial Narrow" w:cs="Tahoma"/>
          <w:bCs/>
          <w:sz w:val="24"/>
          <w:szCs w:val="24"/>
        </w:rPr>
        <w:t>Habrá culpa cuando se incurra en la falta por ignorancia básica o desatención elemental.</w:t>
      </w:r>
    </w:p>
    <w:p w14:paraId="01A02E0A" w14:textId="77777777" w:rsidR="00BF72E6" w:rsidRPr="009E1036" w:rsidRDefault="00BF72E6" w:rsidP="00221661">
      <w:pPr>
        <w:pBdr>
          <w:top w:val="nil"/>
          <w:left w:val="nil"/>
          <w:bottom w:val="nil"/>
          <w:right w:val="nil"/>
          <w:between w:val="nil"/>
        </w:pBdr>
        <w:tabs>
          <w:tab w:val="left" w:pos="8789"/>
        </w:tabs>
        <w:spacing w:before="240"/>
        <w:ind w:right="139"/>
        <w:jc w:val="both"/>
        <w:rPr>
          <w:rFonts w:ascii="Arial Narrow" w:eastAsia="Tahoma" w:hAnsi="Arial Narrow" w:cs="Tahoma"/>
          <w:bCs/>
          <w:sz w:val="24"/>
          <w:szCs w:val="24"/>
        </w:rPr>
      </w:pPr>
      <w:r w:rsidRPr="009E1036">
        <w:rPr>
          <w:rFonts w:ascii="Arial Narrow" w:eastAsia="Tahoma" w:hAnsi="Arial Narrow" w:cs="Tahoma"/>
          <w:bCs/>
          <w:sz w:val="24"/>
          <w:szCs w:val="24"/>
        </w:rPr>
        <w:t>La ignorancia básica se define como la negligencia del estudiante que, pese a que se le han brindado herramientas para comprender sus deberes y compromisos como estudiante, decide ignorarlo.</w:t>
      </w:r>
    </w:p>
    <w:p w14:paraId="3CDE551E" w14:textId="2ED74DA4" w:rsidR="00BF72E6" w:rsidRPr="009E1036" w:rsidRDefault="00BF72E6" w:rsidP="00221661">
      <w:pPr>
        <w:pBdr>
          <w:top w:val="nil"/>
          <w:left w:val="nil"/>
          <w:bottom w:val="nil"/>
          <w:right w:val="nil"/>
          <w:between w:val="nil"/>
        </w:pBdr>
        <w:tabs>
          <w:tab w:val="left" w:pos="8789"/>
        </w:tabs>
        <w:spacing w:before="240"/>
        <w:ind w:right="139"/>
        <w:jc w:val="both"/>
        <w:rPr>
          <w:rFonts w:ascii="Arial Narrow" w:eastAsia="Tahoma" w:hAnsi="Arial Narrow" w:cs="Tahoma"/>
          <w:bCs/>
          <w:sz w:val="24"/>
          <w:szCs w:val="24"/>
        </w:rPr>
      </w:pPr>
      <w:r w:rsidRPr="009E1036">
        <w:rPr>
          <w:rFonts w:ascii="Arial Narrow" w:eastAsia="Tahoma" w:hAnsi="Arial Narrow" w:cs="Tahoma"/>
          <w:bCs/>
          <w:sz w:val="24"/>
          <w:szCs w:val="24"/>
        </w:rPr>
        <w:t>La desatención elemental se entiende como el descuido de aquellas conductas que resultan evidentes de realización.</w:t>
      </w:r>
    </w:p>
    <w:p w14:paraId="651A1B38" w14:textId="0674CD9A" w:rsidR="008B4638" w:rsidRPr="009E1036" w:rsidRDefault="00247364" w:rsidP="00221661">
      <w:pPr>
        <w:spacing w:line="240" w:lineRule="auto"/>
        <w:jc w:val="both"/>
        <w:rPr>
          <w:rFonts w:ascii="Arial Narrow" w:hAnsi="Arial Narrow"/>
          <w:sz w:val="24"/>
          <w:szCs w:val="24"/>
        </w:rPr>
      </w:pPr>
      <w:r w:rsidRPr="009E1036">
        <w:rPr>
          <w:rFonts w:ascii="Arial Narrow" w:eastAsia="Arial" w:hAnsi="Arial Narrow" w:cs="Arial"/>
          <w:b/>
          <w:bCs/>
          <w:sz w:val="24"/>
          <w:szCs w:val="24"/>
        </w:rPr>
        <w:t>ARTÍCULO</w:t>
      </w:r>
      <w:r w:rsidR="008C137F" w:rsidRPr="009E1036">
        <w:rPr>
          <w:rFonts w:ascii="Arial Narrow" w:eastAsia="Arial" w:hAnsi="Arial Narrow" w:cs="Arial"/>
          <w:b/>
          <w:bCs/>
          <w:sz w:val="24"/>
          <w:szCs w:val="24"/>
        </w:rPr>
        <w:t xml:space="preserve"> 2</w:t>
      </w:r>
      <w:r w:rsidR="00A60BED">
        <w:rPr>
          <w:rFonts w:ascii="Arial Narrow" w:eastAsia="Arial" w:hAnsi="Arial Narrow" w:cs="Arial"/>
          <w:b/>
          <w:bCs/>
          <w:sz w:val="24"/>
          <w:szCs w:val="24"/>
        </w:rPr>
        <w:t>4</w:t>
      </w:r>
      <w:r w:rsidRPr="009E1036">
        <w:rPr>
          <w:rFonts w:ascii="Arial Narrow" w:eastAsia="Arial" w:hAnsi="Arial Narrow" w:cs="Arial"/>
          <w:sz w:val="24"/>
          <w:szCs w:val="24"/>
        </w:rPr>
        <w:t xml:space="preserve">. </w:t>
      </w:r>
      <w:r w:rsidR="00F67558" w:rsidRPr="00F67558">
        <w:rPr>
          <w:rFonts w:ascii="Arial Narrow" w:eastAsia="Arial" w:hAnsi="Arial Narrow" w:cs="Arial"/>
          <w:b/>
          <w:bCs/>
          <w:sz w:val="24"/>
          <w:szCs w:val="24"/>
        </w:rPr>
        <w:t>FALTAS LEVES</w:t>
      </w:r>
      <w:r w:rsidRPr="009E1036">
        <w:rPr>
          <w:rFonts w:ascii="Arial Narrow" w:eastAsia="Arial" w:hAnsi="Arial Narrow" w:cs="Arial"/>
          <w:sz w:val="24"/>
          <w:szCs w:val="24"/>
        </w:rPr>
        <w:t xml:space="preserve">. </w:t>
      </w:r>
      <w:r w:rsidR="00480F3C" w:rsidRPr="009E1036">
        <w:rPr>
          <w:rFonts w:ascii="Arial Narrow" w:hAnsi="Arial Narrow"/>
          <w:sz w:val="24"/>
          <w:szCs w:val="24"/>
        </w:rPr>
        <w:t>Una falta leve es una acción u omisión que implica un incumplimiento menor de las normas establecidas en este reglamento, sin causar un daño significativo al orden académico o a la convivencia ni afectar gravemente el funcionamiento institucional, laboral y social</w:t>
      </w:r>
      <w:r w:rsidR="008B4638" w:rsidRPr="009E1036">
        <w:rPr>
          <w:rFonts w:ascii="Arial Narrow" w:hAnsi="Arial Narrow"/>
          <w:sz w:val="24"/>
          <w:szCs w:val="24"/>
        </w:rPr>
        <w:t xml:space="preserve">, tales como: </w:t>
      </w:r>
    </w:p>
    <w:p w14:paraId="1D5FD64F" w14:textId="40983114" w:rsidR="008B4638" w:rsidRPr="00F67558" w:rsidRDefault="0068427E" w:rsidP="00A60BED">
      <w:pPr>
        <w:pStyle w:val="Prrafodelista"/>
        <w:numPr>
          <w:ilvl w:val="2"/>
          <w:numId w:val="14"/>
        </w:numPr>
        <w:spacing w:line="240" w:lineRule="auto"/>
        <w:ind w:left="426" w:hanging="284"/>
        <w:jc w:val="both"/>
        <w:rPr>
          <w:rFonts w:ascii="Arial Narrow" w:hAnsi="Arial Narrow"/>
          <w:sz w:val="24"/>
          <w:szCs w:val="24"/>
        </w:rPr>
      </w:pPr>
      <w:r w:rsidRPr="00F67558">
        <w:rPr>
          <w:rFonts w:ascii="Arial Narrow" w:hAnsi="Arial Narrow"/>
          <w:sz w:val="24"/>
          <w:szCs w:val="24"/>
        </w:rPr>
        <w:t>Realizar acciones, comentarios o gestos aislados en contextos educativos sobre el género, la identidad de género o la orientación sexual de una persona de forma burlesca o discriminatoria conforme a los criterios establecidos en el Protocolo de violencias basadas en género o discriminación por identidad de género y orientación sexual diversa o el documento que haga sus veces.</w:t>
      </w:r>
    </w:p>
    <w:p w14:paraId="1F5A0BE4" w14:textId="11EF30C1" w:rsidR="008B4638" w:rsidRPr="00F67558" w:rsidRDefault="008B4638" w:rsidP="00A60BED">
      <w:pPr>
        <w:pStyle w:val="Prrafodelista"/>
        <w:numPr>
          <w:ilvl w:val="2"/>
          <w:numId w:val="14"/>
        </w:numPr>
        <w:spacing w:line="240" w:lineRule="auto"/>
        <w:ind w:left="426" w:hanging="284"/>
        <w:jc w:val="both"/>
        <w:rPr>
          <w:rFonts w:ascii="Arial Narrow" w:hAnsi="Arial Narrow"/>
          <w:sz w:val="24"/>
          <w:szCs w:val="24"/>
        </w:rPr>
      </w:pPr>
      <w:r w:rsidRPr="00F67558">
        <w:rPr>
          <w:rFonts w:ascii="Arial Narrow" w:hAnsi="Arial Narrow"/>
          <w:sz w:val="24"/>
          <w:szCs w:val="24"/>
        </w:rPr>
        <w:t xml:space="preserve">Toda conducta que altere el orden y que dificulte el proceso de enseñanza-aprendizaje en el desarrollo de una </w:t>
      </w:r>
      <w:r w:rsidR="00981B4A" w:rsidRPr="00F67558">
        <w:rPr>
          <w:rFonts w:ascii="Arial Narrow" w:hAnsi="Arial Narrow"/>
          <w:sz w:val="24"/>
          <w:szCs w:val="24"/>
        </w:rPr>
        <w:t>actividad académica.</w:t>
      </w:r>
    </w:p>
    <w:p w14:paraId="7AA3AE5B" w14:textId="1716AABC" w:rsidR="008B4638" w:rsidRPr="00F67558" w:rsidRDefault="008B4638" w:rsidP="00A60BED">
      <w:pPr>
        <w:pStyle w:val="Prrafodelista"/>
        <w:numPr>
          <w:ilvl w:val="2"/>
          <w:numId w:val="14"/>
        </w:numPr>
        <w:spacing w:line="240" w:lineRule="auto"/>
        <w:ind w:left="426" w:hanging="284"/>
        <w:jc w:val="both"/>
        <w:rPr>
          <w:rFonts w:ascii="Arial Narrow" w:hAnsi="Arial Narrow"/>
          <w:sz w:val="24"/>
          <w:szCs w:val="24"/>
        </w:rPr>
      </w:pPr>
      <w:r w:rsidRPr="00F67558">
        <w:rPr>
          <w:rFonts w:ascii="Arial Narrow" w:hAnsi="Arial Narrow"/>
          <w:sz w:val="24"/>
          <w:szCs w:val="24"/>
        </w:rPr>
        <w:t>Firmar por otro/a estudiante la lista de asistencia a cualquier actividad académica y/o solicitar a</w:t>
      </w:r>
      <w:r w:rsidR="00BC56A5" w:rsidRPr="00F67558">
        <w:rPr>
          <w:rFonts w:ascii="Arial Narrow" w:hAnsi="Arial Narrow"/>
          <w:sz w:val="24"/>
          <w:szCs w:val="24"/>
        </w:rPr>
        <w:t xml:space="preserve"> </w:t>
      </w:r>
      <w:r w:rsidRPr="00F67558">
        <w:rPr>
          <w:rFonts w:ascii="Arial Narrow" w:hAnsi="Arial Narrow"/>
          <w:sz w:val="24"/>
          <w:szCs w:val="24"/>
        </w:rPr>
        <w:t>otro/a estudiante que lo haga a su nombre o alterar el proceso de control, excepto en aquellos</w:t>
      </w:r>
      <w:r w:rsidR="00BC56A5" w:rsidRPr="00F67558">
        <w:rPr>
          <w:rFonts w:ascii="Arial Narrow" w:hAnsi="Arial Narrow"/>
          <w:sz w:val="24"/>
          <w:szCs w:val="24"/>
        </w:rPr>
        <w:t xml:space="preserve"> </w:t>
      </w:r>
      <w:r w:rsidRPr="00F67558">
        <w:rPr>
          <w:rFonts w:ascii="Arial Narrow" w:hAnsi="Arial Narrow"/>
          <w:sz w:val="24"/>
          <w:szCs w:val="24"/>
        </w:rPr>
        <w:t>casos en los que el estudiante cuente con alguna discapacidad o capacidad diferencial.</w:t>
      </w:r>
    </w:p>
    <w:p w14:paraId="5D769F7F" w14:textId="10A82C01" w:rsidR="008B4638" w:rsidRPr="00F67558" w:rsidRDefault="008B4638" w:rsidP="00A60BED">
      <w:pPr>
        <w:pStyle w:val="Prrafodelista"/>
        <w:numPr>
          <w:ilvl w:val="2"/>
          <w:numId w:val="14"/>
        </w:numPr>
        <w:spacing w:line="240" w:lineRule="auto"/>
        <w:ind w:left="426" w:hanging="284"/>
        <w:jc w:val="both"/>
        <w:rPr>
          <w:rFonts w:ascii="Arial Narrow" w:hAnsi="Arial Narrow"/>
          <w:sz w:val="24"/>
          <w:szCs w:val="24"/>
        </w:rPr>
      </w:pPr>
      <w:r w:rsidRPr="00F67558">
        <w:rPr>
          <w:rFonts w:ascii="Arial Narrow" w:hAnsi="Arial Narrow"/>
          <w:sz w:val="24"/>
          <w:szCs w:val="24"/>
        </w:rPr>
        <w:t>Cualquier comportamiento orientado a inducir o mantener en error a un/a docente, en razón al</w:t>
      </w:r>
      <w:r w:rsidR="00BC56A5" w:rsidRPr="00F67558">
        <w:rPr>
          <w:rFonts w:ascii="Arial Narrow" w:hAnsi="Arial Narrow"/>
          <w:sz w:val="24"/>
          <w:szCs w:val="24"/>
        </w:rPr>
        <w:t xml:space="preserve"> </w:t>
      </w:r>
      <w:r w:rsidRPr="00F67558">
        <w:rPr>
          <w:rFonts w:ascii="Arial Narrow" w:hAnsi="Arial Narrow"/>
          <w:sz w:val="24"/>
          <w:szCs w:val="24"/>
        </w:rPr>
        <w:t>desarrollo de las diferentes actividades académicas.</w:t>
      </w:r>
    </w:p>
    <w:p w14:paraId="23EE3405" w14:textId="521DF2D9" w:rsidR="00421FE5" w:rsidRPr="00421FE5" w:rsidRDefault="008B4638" w:rsidP="00A60BED">
      <w:pPr>
        <w:pStyle w:val="Prrafodelista"/>
        <w:numPr>
          <w:ilvl w:val="2"/>
          <w:numId w:val="14"/>
        </w:numPr>
        <w:spacing w:line="240" w:lineRule="auto"/>
        <w:ind w:left="426" w:hanging="284"/>
        <w:jc w:val="both"/>
        <w:rPr>
          <w:rFonts w:ascii="Arial Narrow" w:eastAsia="Arial" w:hAnsi="Arial Narrow" w:cs="Arial"/>
          <w:sz w:val="24"/>
          <w:szCs w:val="24"/>
        </w:rPr>
      </w:pPr>
      <w:r w:rsidRPr="00421FE5">
        <w:rPr>
          <w:rFonts w:ascii="Arial Narrow" w:hAnsi="Arial Narrow"/>
          <w:sz w:val="24"/>
          <w:szCs w:val="24"/>
        </w:rPr>
        <w:t>Consumir sustancias psicoactivas (drogas o alcohol) durante el desarrollo de actividades</w:t>
      </w:r>
      <w:r w:rsidR="00BC56A5" w:rsidRPr="00421FE5">
        <w:rPr>
          <w:rFonts w:ascii="Arial Narrow" w:hAnsi="Arial Narrow"/>
          <w:sz w:val="24"/>
          <w:szCs w:val="24"/>
        </w:rPr>
        <w:t xml:space="preserve"> </w:t>
      </w:r>
      <w:r w:rsidRPr="00421FE5">
        <w:rPr>
          <w:rFonts w:ascii="Arial Narrow" w:hAnsi="Arial Narrow"/>
          <w:sz w:val="24"/>
          <w:szCs w:val="24"/>
        </w:rPr>
        <w:t>académicas en el salón de clase</w:t>
      </w:r>
      <w:r w:rsidR="00421FE5">
        <w:rPr>
          <w:rFonts w:ascii="Arial Narrow" w:hAnsi="Arial Narrow"/>
          <w:sz w:val="24"/>
          <w:szCs w:val="24"/>
        </w:rPr>
        <w:t xml:space="preserve"> o</w:t>
      </w:r>
      <w:r w:rsidRPr="00421FE5">
        <w:rPr>
          <w:rFonts w:ascii="Arial Narrow" w:hAnsi="Arial Narrow"/>
          <w:sz w:val="24"/>
          <w:szCs w:val="24"/>
        </w:rPr>
        <w:t xml:space="preserve"> </w:t>
      </w:r>
      <w:r w:rsidR="00421FE5" w:rsidRPr="00421FE5">
        <w:rPr>
          <w:rFonts w:ascii="Arial Narrow" w:hAnsi="Arial Narrow"/>
          <w:sz w:val="24"/>
          <w:szCs w:val="24"/>
        </w:rPr>
        <w:t xml:space="preserve">al interior de medio de transporte o en sus desplazamientos </w:t>
      </w:r>
      <w:r w:rsidRPr="00421FE5">
        <w:rPr>
          <w:rFonts w:ascii="Arial Narrow" w:hAnsi="Arial Narrow"/>
          <w:sz w:val="24"/>
          <w:szCs w:val="24"/>
        </w:rPr>
        <w:t>en desarrollo de una salida, visita</w:t>
      </w:r>
      <w:r w:rsidR="00421FE5" w:rsidRPr="00421FE5">
        <w:rPr>
          <w:rFonts w:ascii="Arial Narrow" w:hAnsi="Arial Narrow"/>
          <w:sz w:val="24"/>
          <w:szCs w:val="24"/>
        </w:rPr>
        <w:t xml:space="preserve"> o </w:t>
      </w:r>
      <w:r w:rsidRPr="00421FE5">
        <w:rPr>
          <w:rFonts w:ascii="Arial Narrow" w:hAnsi="Arial Narrow"/>
          <w:sz w:val="24"/>
          <w:szCs w:val="24"/>
        </w:rPr>
        <w:t>práctica</w:t>
      </w:r>
      <w:r w:rsidR="00421FE5">
        <w:rPr>
          <w:rFonts w:ascii="Arial Narrow" w:hAnsi="Arial Narrow"/>
          <w:sz w:val="24"/>
          <w:szCs w:val="24"/>
        </w:rPr>
        <w:t>.</w:t>
      </w:r>
    </w:p>
    <w:p w14:paraId="2F129B9D" w14:textId="076958C3" w:rsidR="00247364" w:rsidRPr="00421FE5" w:rsidRDefault="00247364" w:rsidP="00421FE5">
      <w:pPr>
        <w:spacing w:line="240" w:lineRule="auto"/>
        <w:jc w:val="both"/>
        <w:rPr>
          <w:rFonts w:ascii="Arial Narrow" w:eastAsia="Arial" w:hAnsi="Arial Narrow" w:cs="Arial"/>
          <w:sz w:val="24"/>
          <w:szCs w:val="24"/>
        </w:rPr>
      </w:pPr>
      <w:r w:rsidRPr="00421FE5">
        <w:rPr>
          <w:rFonts w:ascii="Arial Narrow" w:eastAsia="Arial" w:hAnsi="Arial Narrow" w:cs="Arial"/>
          <w:b/>
          <w:bCs/>
          <w:sz w:val="24"/>
          <w:szCs w:val="24"/>
        </w:rPr>
        <w:t xml:space="preserve">ARTÍCULO </w:t>
      </w:r>
      <w:r w:rsidR="008C137F" w:rsidRPr="00421FE5">
        <w:rPr>
          <w:rFonts w:ascii="Arial Narrow" w:eastAsia="Arial" w:hAnsi="Arial Narrow" w:cs="Arial"/>
          <w:b/>
          <w:bCs/>
          <w:sz w:val="24"/>
          <w:szCs w:val="24"/>
        </w:rPr>
        <w:t>2</w:t>
      </w:r>
      <w:r w:rsidR="00A60BED">
        <w:rPr>
          <w:rFonts w:ascii="Arial Narrow" w:eastAsia="Arial" w:hAnsi="Arial Narrow" w:cs="Arial"/>
          <w:b/>
          <w:bCs/>
          <w:sz w:val="24"/>
          <w:szCs w:val="24"/>
        </w:rPr>
        <w:t>5</w:t>
      </w:r>
      <w:r w:rsidRPr="00421FE5">
        <w:rPr>
          <w:rFonts w:ascii="Arial Narrow" w:eastAsia="Arial" w:hAnsi="Arial Narrow" w:cs="Arial"/>
          <w:sz w:val="24"/>
          <w:szCs w:val="24"/>
        </w:rPr>
        <w:t xml:space="preserve">. </w:t>
      </w:r>
      <w:r w:rsidR="00684D83" w:rsidRPr="00421FE5">
        <w:rPr>
          <w:rFonts w:ascii="Arial Narrow" w:eastAsia="Arial" w:hAnsi="Arial Narrow" w:cs="Arial"/>
          <w:b/>
          <w:bCs/>
          <w:sz w:val="24"/>
          <w:szCs w:val="24"/>
        </w:rPr>
        <w:t>FALTAS GRAVES</w:t>
      </w:r>
      <w:r w:rsidRPr="00421FE5">
        <w:rPr>
          <w:rFonts w:ascii="Arial Narrow" w:eastAsia="Arial" w:hAnsi="Arial Narrow" w:cs="Arial"/>
          <w:sz w:val="24"/>
          <w:szCs w:val="24"/>
        </w:rPr>
        <w:t>. Constituyen faltas graves:</w:t>
      </w:r>
    </w:p>
    <w:p w14:paraId="2979E397" w14:textId="0F41714D" w:rsidR="00684D83" w:rsidRPr="00A60BED" w:rsidRDefault="00247364" w:rsidP="001B1C18">
      <w:pPr>
        <w:pStyle w:val="Prrafodelista"/>
        <w:numPr>
          <w:ilvl w:val="0"/>
          <w:numId w:val="3"/>
        </w:numPr>
        <w:spacing w:line="240" w:lineRule="auto"/>
        <w:ind w:left="426"/>
        <w:jc w:val="both"/>
        <w:rPr>
          <w:rFonts w:ascii="Arial Narrow" w:eastAsia="Arial" w:hAnsi="Arial Narrow" w:cs="Arial"/>
          <w:b/>
          <w:bCs/>
          <w:sz w:val="24"/>
          <w:szCs w:val="24"/>
        </w:rPr>
      </w:pPr>
      <w:r w:rsidRPr="00A60BED">
        <w:rPr>
          <w:rStyle w:val="Textoennegrita"/>
          <w:rFonts w:ascii="Arial Narrow" w:hAnsi="Arial Narrow" w:cs="Arial"/>
          <w:color w:val="000000"/>
          <w:sz w:val="24"/>
          <w:szCs w:val="24"/>
          <w:shd w:val="clear" w:color="auto" w:fill="FFFFFF"/>
        </w:rPr>
        <w:t>Conductas que vulneran el orden académico</w:t>
      </w:r>
      <w:r w:rsidRPr="00A60BED">
        <w:rPr>
          <w:rFonts w:ascii="Arial Narrow" w:eastAsia="Arial" w:hAnsi="Arial Narrow" w:cs="Arial"/>
          <w:b/>
          <w:bCs/>
          <w:sz w:val="24"/>
          <w:szCs w:val="24"/>
        </w:rPr>
        <w:t>:</w:t>
      </w:r>
    </w:p>
    <w:p w14:paraId="32CA2BE7" w14:textId="77777777" w:rsidR="00247364" w:rsidRPr="009E1036" w:rsidRDefault="00247364" w:rsidP="00C03DB3">
      <w:pPr>
        <w:pStyle w:val="Prrafodelista"/>
        <w:widowControl w:val="0"/>
        <w:numPr>
          <w:ilvl w:val="0"/>
          <w:numId w:val="15"/>
        </w:numPr>
        <w:spacing w:after="0" w:line="240" w:lineRule="auto"/>
        <w:jc w:val="both"/>
        <w:rPr>
          <w:rFonts w:ascii="Arial Narrow" w:eastAsia="Arial" w:hAnsi="Arial Narrow" w:cs="Arial"/>
          <w:sz w:val="24"/>
          <w:szCs w:val="24"/>
        </w:rPr>
      </w:pPr>
      <w:r w:rsidRPr="009E1036">
        <w:rPr>
          <w:rFonts w:ascii="Arial Narrow" w:eastAsia="Arial" w:hAnsi="Arial Narrow" w:cs="Arial"/>
          <w:sz w:val="24"/>
          <w:szCs w:val="24"/>
        </w:rPr>
        <w:t xml:space="preserve">Realizar o coadyuvar en cualquier intento de fraude, plagio o suplantación en el marco de las actividades académicas.  </w:t>
      </w:r>
    </w:p>
    <w:p w14:paraId="11031C4E" w14:textId="77777777" w:rsidR="00247364" w:rsidRPr="009E1036" w:rsidRDefault="00247364" w:rsidP="00C03DB3">
      <w:pPr>
        <w:pStyle w:val="Prrafodelista"/>
        <w:widowControl w:val="0"/>
        <w:numPr>
          <w:ilvl w:val="0"/>
          <w:numId w:val="15"/>
        </w:numPr>
        <w:spacing w:after="0" w:line="240" w:lineRule="auto"/>
        <w:contextualSpacing w:val="0"/>
        <w:jc w:val="both"/>
        <w:rPr>
          <w:rFonts w:ascii="Arial Narrow" w:eastAsia="Arial" w:hAnsi="Arial Narrow" w:cs="Arial"/>
          <w:sz w:val="24"/>
          <w:szCs w:val="24"/>
        </w:rPr>
      </w:pPr>
      <w:r w:rsidRPr="009E1036">
        <w:rPr>
          <w:rFonts w:ascii="Arial Narrow" w:eastAsia="Arial" w:hAnsi="Arial Narrow" w:cs="Arial"/>
          <w:sz w:val="24"/>
          <w:szCs w:val="24"/>
        </w:rPr>
        <w:t>Utilizar citas o referencias bibliográficas falsas o adulteradas, en la presentación de los trabajos.</w:t>
      </w:r>
    </w:p>
    <w:p w14:paraId="3F619894" w14:textId="77777777" w:rsidR="00247364" w:rsidRPr="009E1036" w:rsidRDefault="00247364" w:rsidP="00C03DB3">
      <w:pPr>
        <w:pStyle w:val="Prrafodelista"/>
        <w:widowControl w:val="0"/>
        <w:numPr>
          <w:ilvl w:val="0"/>
          <w:numId w:val="15"/>
        </w:numPr>
        <w:spacing w:after="0" w:line="240" w:lineRule="auto"/>
        <w:contextualSpacing w:val="0"/>
        <w:jc w:val="both"/>
        <w:rPr>
          <w:rFonts w:ascii="Arial Narrow" w:eastAsia="Arial" w:hAnsi="Arial Narrow" w:cs="Arial"/>
          <w:sz w:val="24"/>
          <w:szCs w:val="24"/>
        </w:rPr>
      </w:pPr>
      <w:r w:rsidRPr="009E1036">
        <w:rPr>
          <w:rFonts w:ascii="Arial Narrow" w:eastAsia="Arial" w:hAnsi="Arial Narrow" w:cs="Arial"/>
          <w:sz w:val="24"/>
          <w:szCs w:val="24"/>
        </w:rPr>
        <w:t>Adquirir, sustraer, comercializar o divulgar evaluaciones académicas, previas a su realización;</w:t>
      </w:r>
    </w:p>
    <w:p w14:paraId="1E27411B" w14:textId="77777777" w:rsidR="00247364" w:rsidRPr="009E1036" w:rsidRDefault="00247364" w:rsidP="00C03DB3">
      <w:pPr>
        <w:pStyle w:val="Prrafodelista"/>
        <w:widowControl w:val="0"/>
        <w:numPr>
          <w:ilvl w:val="0"/>
          <w:numId w:val="15"/>
        </w:numPr>
        <w:spacing w:after="0" w:line="240" w:lineRule="auto"/>
        <w:contextualSpacing w:val="0"/>
        <w:jc w:val="both"/>
        <w:rPr>
          <w:rFonts w:ascii="Arial Narrow" w:eastAsia="Arial" w:hAnsi="Arial Narrow" w:cs="Arial"/>
          <w:sz w:val="24"/>
          <w:szCs w:val="24"/>
        </w:rPr>
      </w:pPr>
      <w:r w:rsidRPr="009E1036">
        <w:rPr>
          <w:rFonts w:ascii="Arial Narrow" w:eastAsia="Arial" w:hAnsi="Arial Narrow" w:cs="Arial"/>
          <w:sz w:val="24"/>
          <w:szCs w:val="24"/>
        </w:rPr>
        <w:t>Cualquier tipo de suplantación de estudiantes, profesores/as, directivos/as y personal administrativo de la universidad; o permitir ser suplantado en las evaluaciones o actividades académicas;</w:t>
      </w:r>
    </w:p>
    <w:p w14:paraId="62F96C64" w14:textId="77777777" w:rsidR="00247364" w:rsidRPr="009E1036" w:rsidRDefault="00247364" w:rsidP="00C03DB3">
      <w:pPr>
        <w:pStyle w:val="Prrafodelista"/>
        <w:widowControl w:val="0"/>
        <w:numPr>
          <w:ilvl w:val="0"/>
          <w:numId w:val="15"/>
        </w:numPr>
        <w:spacing w:after="0" w:line="240" w:lineRule="auto"/>
        <w:contextualSpacing w:val="0"/>
        <w:jc w:val="both"/>
        <w:rPr>
          <w:rFonts w:ascii="Arial Narrow" w:eastAsia="Arial" w:hAnsi="Arial Narrow" w:cs="Arial"/>
          <w:sz w:val="24"/>
          <w:szCs w:val="24"/>
        </w:rPr>
      </w:pPr>
      <w:r w:rsidRPr="009E1036">
        <w:rPr>
          <w:rFonts w:ascii="Arial Narrow" w:eastAsia="Arial" w:hAnsi="Arial Narrow" w:cs="Arial"/>
          <w:sz w:val="24"/>
          <w:szCs w:val="24"/>
        </w:rPr>
        <w:t>Ofrecer dinero u objetos de valor a profesores/as o funcionarios/as de la universidad, para obtener calificaciones o beneficios que no corresponden;</w:t>
      </w:r>
    </w:p>
    <w:p w14:paraId="15C03264" w14:textId="77777777" w:rsidR="00247364" w:rsidRPr="009E1036" w:rsidRDefault="00247364" w:rsidP="00C03DB3">
      <w:pPr>
        <w:pStyle w:val="Prrafodelista"/>
        <w:widowControl w:val="0"/>
        <w:numPr>
          <w:ilvl w:val="0"/>
          <w:numId w:val="15"/>
        </w:numPr>
        <w:spacing w:after="0" w:line="240" w:lineRule="auto"/>
        <w:contextualSpacing w:val="0"/>
        <w:jc w:val="both"/>
        <w:rPr>
          <w:rFonts w:ascii="Arial Narrow" w:eastAsia="Arial" w:hAnsi="Arial Narrow" w:cs="Arial"/>
          <w:sz w:val="24"/>
          <w:szCs w:val="24"/>
        </w:rPr>
      </w:pPr>
      <w:r w:rsidRPr="009E1036">
        <w:rPr>
          <w:rFonts w:ascii="Arial Narrow" w:hAnsi="Arial Narrow" w:cs="Tahoma"/>
          <w:color w:val="000000"/>
          <w:sz w:val="24"/>
          <w:szCs w:val="24"/>
        </w:rPr>
        <w:t>Suplantación de otro estudiante en la presentación de una actividad académica o permitir ser sustituido en ella.</w:t>
      </w:r>
    </w:p>
    <w:p w14:paraId="56676C9F" w14:textId="3FA4CEFD" w:rsidR="00247364" w:rsidRPr="00684D83" w:rsidRDefault="00247364" w:rsidP="00C03DB3">
      <w:pPr>
        <w:pStyle w:val="Prrafodelista"/>
        <w:numPr>
          <w:ilvl w:val="0"/>
          <w:numId w:val="3"/>
        </w:numPr>
        <w:spacing w:line="240" w:lineRule="auto"/>
        <w:ind w:left="426"/>
        <w:jc w:val="both"/>
        <w:rPr>
          <w:rStyle w:val="Textoennegrita"/>
          <w:rFonts w:ascii="Arial Narrow" w:eastAsia="Arial" w:hAnsi="Arial Narrow" w:cs="Arial"/>
          <w:b w:val="0"/>
          <w:bCs w:val="0"/>
          <w:sz w:val="24"/>
          <w:szCs w:val="24"/>
        </w:rPr>
      </w:pPr>
      <w:r w:rsidRPr="009E1036">
        <w:rPr>
          <w:rStyle w:val="Textoennegrita"/>
          <w:rFonts w:ascii="Arial Narrow" w:hAnsi="Arial Narrow" w:cs="Arial"/>
          <w:color w:val="000000"/>
          <w:sz w:val="24"/>
          <w:szCs w:val="24"/>
          <w:shd w:val="clear" w:color="auto" w:fill="FFFFFF"/>
        </w:rPr>
        <w:t>Conductas que vulneran el bienestar colectivo e individual, el orden institucional y los bienes de la Universidad.</w:t>
      </w:r>
    </w:p>
    <w:p w14:paraId="30A58DC3" w14:textId="77777777" w:rsidR="00684D83" w:rsidRPr="009E1036" w:rsidRDefault="00684D83" w:rsidP="00221661">
      <w:pPr>
        <w:pStyle w:val="Prrafodelista"/>
        <w:spacing w:line="240" w:lineRule="auto"/>
        <w:ind w:left="426"/>
        <w:jc w:val="both"/>
        <w:rPr>
          <w:rFonts w:ascii="Arial Narrow" w:eastAsia="Arial" w:hAnsi="Arial Narrow" w:cs="Arial"/>
          <w:sz w:val="24"/>
          <w:szCs w:val="24"/>
        </w:rPr>
      </w:pPr>
    </w:p>
    <w:p w14:paraId="58BEE5A1" w14:textId="2F231A88" w:rsidR="00247364" w:rsidRPr="009E1036" w:rsidRDefault="00247364" w:rsidP="00C03DB3">
      <w:pPr>
        <w:pStyle w:val="Prrafodelista"/>
        <w:widowControl w:val="0"/>
        <w:numPr>
          <w:ilvl w:val="0"/>
          <w:numId w:val="16"/>
        </w:numPr>
        <w:spacing w:after="0" w:line="240" w:lineRule="auto"/>
        <w:jc w:val="both"/>
        <w:rPr>
          <w:rFonts w:ascii="Arial Narrow" w:eastAsia="Arial" w:hAnsi="Arial Narrow" w:cs="Arial"/>
          <w:sz w:val="24"/>
          <w:szCs w:val="24"/>
        </w:rPr>
      </w:pPr>
      <w:r w:rsidRPr="009E1036">
        <w:rPr>
          <w:rFonts w:ascii="Arial Narrow" w:eastAsia="Arial" w:hAnsi="Arial Narrow" w:cs="Arial"/>
          <w:sz w:val="24"/>
          <w:szCs w:val="24"/>
        </w:rPr>
        <w:lastRenderedPageBreak/>
        <w:t>Participar en riñas dentro del campus universitario o promoverlas;</w:t>
      </w:r>
    </w:p>
    <w:p w14:paraId="2E7C3179" w14:textId="2165FF30" w:rsidR="00247364" w:rsidRPr="009E1036" w:rsidRDefault="00247364" w:rsidP="00C03DB3">
      <w:pPr>
        <w:pStyle w:val="Prrafodelista"/>
        <w:widowControl w:val="0"/>
        <w:numPr>
          <w:ilvl w:val="0"/>
          <w:numId w:val="16"/>
        </w:numPr>
        <w:spacing w:after="0" w:line="240" w:lineRule="auto"/>
        <w:jc w:val="both"/>
        <w:rPr>
          <w:rFonts w:ascii="Arial Narrow" w:eastAsia="Arial" w:hAnsi="Arial Narrow" w:cs="Arial"/>
          <w:sz w:val="24"/>
          <w:szCs w:val="24"/>
        </w:rPr>
      </w:pPr>
      <w:r w:rsidRPr="009E1036">
        <w:rPr>
          <w:rFonts w:ascii="Arial Narrow" w:eastAsia="Arial" w:hAnsi="Arial Narrow" w:cs="Arial"/>
          <w:sz w:val="24"/>
          <w:szCs w:val="24"/>
        </w:rPr>
        <w:t>Dañar, alterar, atentar o utilizar sin la correspondiente autorización o en forma contraria a las normas institucionales, las insignias, servicios, bienes muebles e inmuebles de la Universidad. Demostrada la falta, se podrá imponer la sanción disciplinaria a que haya lugar sin perjuicio de la responsabilidad patrimonial.</w:t>
      </w:r>
    </w:p>
    <w:p w14:paraId="6D82BC95" w14:textId="77777777" w:rsidR="00247364" w:rsidRPr="009E1036" w:rsidRDefault="00247364" w:rsidP="00C03DB3">
      <w:pPr>
        <w:pStyle w:val="Prrafodelista"/>
        <w:widowControl w:val="0"/>
        <w:numPr>
          <w:ilvl w:val="0"/>
          <w:numId w:val="16"/>
        </w:numPr>
        <w:spacing w:after="0" w:line="240" w:lineRule="auto"/>
        <w:contextualSpacing w:val="0"/>
        <w:jc w:val="both"/>
        <w:rPr>
          <w:rFonts w:ascii="Arial Narrow" w:eastAsia="Arial" w:hAnsi="Arial Narrow" w:cs="Arial"/>
          <w:sz w:val="24"/>
          <w:szCs w:val="24"/>
        </w:rPr>
      </w:pPr>
      <w:r w:rsidRPr="009E1036">
        <w:rPr>
          <w:rFonts w:ascii="Arial Narrow" w:eastAsia="Arial" w:hAnsi="Arial Narrow" w:cs="Arial"/>
          <w:sz w:val="24"/>
          <w:szCs w:val="24"/>
        </w:rPr>
        <w:t>La no devolución de bienes de la Universidad, de los/as estudiantes, profesores/as, empleados/as o de terceros/as que se encuentre dentro del campus universitario;</w:t>
      </w:r>
    </w:p>
    <w:p w14:paraId="4B8980DC" w14:textId="7E25CB8F" w:rsidR="00247364" w:rsidRPr="009E1036" w:rsidRDefault="00247364" w:rsidP="00C03DB3">
      <w:pPr>
        <w:pStyle w:val="Prrafodelista"/>
        <w:widowControl w:val="0"/>
        <w:numPr>
          <w:ilvl w:val="0"/>
          <w:numId w:val="16"/>
        </w:numPr>
        <w:spacing w:after="0" w:line="240" w:lineRule="auto"/>
        <w:contextualSpacing w:val="0"/>
        <w:jc w:val="both"/>
        <w:rPr>
          <w:rFonts w:ascii="Arial Narrow" w:eastAsia="Arial" w:hAnsi="Arial Narrow" w:cs="Arial"/>
          <w:sz w:val="24"/>
          <w:szCs w:val="24"/>
        </w:rPr>
      </w:pPr>
      <w:r w:rsidRPr="009E1036">
        <w:rPr>
          <w:rFonts w:ascii="Arial Narrow" w:eastAsia="Arial" w:hAnsi="Arial Narrow" w:cs="Arial"/>
          <w:sz w:val="24"/>
          <w:szCs w:val="24"/>
        </w:rPr>
        <w:t>Incumplir los compromisos adquiridos con ocasión de la realización de una falta leve;</w:t>
      </w:r>
      <w:r w:rsidR="001017A4" w:rsidRPr="009E1036">
        <w:rPr>
          <w:rFonts w:ascii="Arial Narrow" w:eastAsia="Arial" w:hAnsi="Arial Narrow" w:cs="Arial"/>
          <w:sz w:val="24"/>
          <w:szCs w:val="24"/>
        </w:rPr>
        <w:t xml:space="preserve"> o reincidir en ellas.</w:t>
      </w:r>
    </w:p>
    <w:p w14:paraId="752164F1" w14:textId="77777777" w:rsidR="00247364" w:rsidRPr="009E1036" w:rsidRDefault="00247364" w:rsidP="00C03DB3">
      <w:pPr>
        <w:pStyle w:val="Prrafodelista"/>
        <w:widowControl w:val="0"/>
        <w:numPr>
          <w:ilvl w:val="0"/>
          <w:numId w:val="16"/>
        </w:numPr>
        <w:spacing w:after="0" w:line="240" w:lineRule="auto"/>
        <w:contextualSpacing w:val="0"/>
        <w:jc w:val="both"/>
        <w:rPr>
          <w:rFonts w:ascii="Arial Narrow" w:eastAsia="Arial" w:hAnsi="Arial Narrow" w:cs="Arial"/>
          <w:sz w:val="24"/>
          <w:szCs w:val="24"/>
        </w:rPr>
      </w:pPr>
      <w:r w:rsidRPr="009E1036">
        <w:rPr>
          <w:rFonts w:ascii="Arial Narrow" w:eastAsia="Arial" w:hAnsi="Arial Narrow" w:cs="Arial"/>
          <w:sz w:val="24"/>
          <w:szCs w:val="24"/>
        </w:rPr>
        <w:t>La hostilidad repetida y manifiesta, o la agresión de palabra o de obra contra estudiantes, profesores/as o personal administrativo y demás personas que estén al servicio de la Universidad; o cualquier acto de acoso, difamación o discriminación por motivos políticos, religiosos, filosóficos, sexuales, condición racial o física.</w:t>
      </w:r>
    </w:p>
    <w:p w14:paraId="1D2A5668" w14:textId="77777777" w:rsidR="00247364" w:rsidRPr="009E1036" w:rsidRDefault="00247364" w:rsidP="00C03DB3">
      <w:pPr>
        <w:pStyle w:val="Prrafodelista"/>
        <w:widowControl w:val="0"/>
        <w:numPr>
          <w:ilvl w:val="0"/>
          <w:numId w:val="16"/>
        </w:numPr>
        <w:spacing w:after="0" w:line="240" w:lineRule="auto"/>
        <w:contextualSpacing w:val="0"/>
        <w:jc w:val="both"/>
        <w:rPr>
          <w:rFonts w:ascii="Arial Narrow" w:eastAsia="Arial" w:hAnsi="Arial Narrow" w:cs="Arial"/>
          <w:sz w:val="24"/>
          <w:szCs w:val="24"/>
        </w:rPr>
      </w:pPr>
      <w:r w:rsidRPr="009E1036">
        <w:rPr>
          <w:rFonts w:ascii="Arial Narrow" w:eastAsia="Arial" w:hAnsi="Arial Narrow" w:cs="Arial"/>
          <w:sz w:val="24"/>
          <w:szCs w:val="24"/>
        </w:rPr>
        <w:t>Utilizar los distintos espacios universitarios o prevalerse de las relaciones interpersonales entabladas en ellos, como un medio para facilitar o encubrir la comisión de delitos cuando estos se consuman en el ámbito privado o en espacios no institucionales.</w:t>
      </w:r>
    </w:p>
    <w:p w14:paraId="7C419A23" w14:textId="77777777" w:rsidR="00247364" w:rsidRPr="009E1036" w:rsidRDefault="00247364" w:rsidP="00C03DB3">
      <w:pPr>
        <w:pStyle w:val="Prrafodelista"/>
        <w:widowControl w:val="0"/>
        <w:numPr>
          <w:ilvl w:val="0"/>
          <w:numId w:val="16"/>
        </w:numPr>
        <w:spacing w:after="0" w:line="240" w:lineRule="auto"/>
        <w:contextualSpacing w:val="0"/>
        <w:jc w:val="both"/>
        <w:rPr>
          <w:rFonts w:ascii="Arial Narrow" w:eastAsia="Arial" w:hAnsi="Arial Narrow" w:cs="Arial"/>
          <w:sz w:val="24"/>
          <w:szCs w:val="24"/>
        </w:rPr>
      </w:pPr>
      <w:r w:rsidRPr="009E1036">
        <w:rPr>
          <w:rFonts w:ascii="Arial Narrow" w:eastAsia="Arial" w:hAnsi="Arial Narrow" w:cs="Arial"/>
          <w:sz w:val="24"/>
          <w:szCs w:val="24"/>
        </w:rPr>
        <w:t>Incumplir con las obligaciones adquiridas o con la normativa interna de la Institución o entidad donde se realicen las pasantías, prácticas pedagógicas, prácticas profesionales, y/o prestación de servicio social de carácter nacional o internacional, así como los reglamentos de prácticas expedidos por la universidad.</w:t>
      </w:r>
    </w:p>
    <w:p w14:paraId="7BC3200E" w14:textId="2146DD58" w:rsidR="00247364" w:rsidRPr="009E1036" w:rsidRDefault="00247364" w:rsidP="00C03DB3">
      <w:pPr>
        <w:pStyle w:val="Prrafodelista"/>
        <w:widowControl w:val="0"/>
        <w:numPr>
          <w:ilvl w:val="0"/>
          <w:numId w:val="16"/>
        </w:numPr>
        <w:spacing w:after="0" w:line="240" w:lineRule="auto"/>
        <w:contextualSpacing w:val="0"/>
        <w:jc w:val="both"/>
        <w:rPr>
          <w:rFonts w:ascii="Arial Narrow" w:eastAsia="Arial" w:hAnsi="Arial Narrow" w:cs="Arial"/>
          <w:b/>
          <w:bCs/>
          <w:sz w:val="24"/>
          <w:szCs w:val="24"/>
        </w:rPr>
      </w:pPr>
      <w:r w:rsidRPr="009E1036">
        <w:rPr>
          <w:rFonts w:ascii="Arial Narrow" w:eastAsia="Arial" w:hAnsi="Arial Narrow" w:cs="Arial"/>
          <w:sz w:val="24"/>
          <w:szCs w:val="24"/>
        </w:rPr>
        <w:t>Incitar, propiciar, inducir o determinar a otros a cometer cualquiera de las faltas descritas en este estatuto.</w:t>
      </w:r>
    </w:p>
    <w:p w14:paraId="2044902E" w14:textId="48152FB5" w:rsidR="00480F3C" w:rsidRPr="009E1036" w:rsidRDefault="00480F3C" w:rsidP="00C03DB3">
      <w:pPr>
        <w:pStyle w:val="Prrafodelista"/>
        <w:widowControl w:val="0"/>
        <w:numPr>
          <w:ilvl w:val="0"/>
          <w:numId w:val="16"/>
        </w:numPr>
        <w:spacing w:after="0" w:line="240" w:lineRule="auto"/>
        <w:jc w:val="both"/>
        <w:rPr>
          <w:rFonts w:ascii="Arial Narrow" w:eastAsia="Arial" w:hAnsi="Arial Narrow" w:cs="Arial"/>
          <w:sz w:val="24"/>
          <w:szCs w:val="24"/>
        </w:rPr>
      </w:pPr>
      <w:r w:rsidRPr="009E1036">
        <w:rPr>
          <w:rFonts w:ascii="Arial Narrow" w:eastAsia="Arial" w:hAnsi="Arial Narrow" w:cs="Arial"/>
          <w:sz w:val="24"/>
          <w:szCs w:val="24"/>
        </w:rPr>
        <w:t xml:space="preserve">Amenazar, injuriar, coaccionar </w:t>
      </w:r>
      <w:r w:rsidR="00973750" w:rsidRPr="009E1036">
        <w:rPr>
          <w:rFonts w:ascii="Arial Narrow" w:eastAsia="Arial" w:hAnsi="Arial Narrow" w:cs="Arial"/>
          <w:sz w:val="24"/>
          <w:szCs w:val="24"/>
        </w:rPr>
        <w:t>o</w:t>
      </w:r>
      <w:r w:rsidRPr="009E1036">
        <w:rPr>
          <w:rFonts w:ascii="Arial Narrow" w:eastAsia="Arial" w:hAnsi="Arial Narrow" w:cs="Arial"/>
          <w:sz w:val="24"/>
          <w:szCs w:val="24"/>
        </w:rPr>
        <w:t xml:space="preserve"> calumniar a integrantes de la comunidad universitaria en cualquier espacio </w:t>
      </w:r>
      <w:r w:rsidR="00973750" w:rsidRPr="009E1036">
        <w:rPr>
          <w:rFonts w:ascii="Arial Narrow" w:eastAsia="Arial" w:hAnsi="Arial Narrow" w:cs="Arial"/>
          <w:sz w:val="24"/>
          <w:szCs w:val="24"/>
        </w:rPr>
        <w:t xml:space="preserve">institucional o </w:t>
      </w:r>
      <w:r w:rsidR="00CA53E5" w:rsidRPr="009E1036">
        <w:rPr>
          <w:rFonts w:ascii="Arial Narrow" w:eastAsia="Arial" w:hAnsi="Arial Narrow" w:cs="Arial"/>
          <w:sz w:val="24"/>
          <w:szCs w:val="24"/>
        </w:rPr>
        <w:t xml:space="preserve">medio, red social o canal de comunicación </w:t>
      </w:r>
      <w:r w:rsidR="00973750" w:rsidRPr="009E1036">
        <w:rPr>
          <w:rFonts w:ascii="Arial Narrow" w:eastAsia="Arial" w:hAnsi="Arial Narrow" w:cs="Arial"/>
          <w:sz w:val="24"/>
          <w:szCs w:val="24"/>
        </w:rPr>
        <w:t xml:space="preserve">donde se profieran mensajes </w:t>
      </w:r>
      <w:r w:rsidR="00CA53E5" w:rsidRPr="009E1036">
        <w:rPr>
          <w:rFonts w:ascii="Arial Narrow" w:eastAsia="Arial" w:hAnsi="Arial Narrow" w:cs="Arial"/>
          <w:sz w:val="24"/>
          <w:szCs w:val="24"/>
        </w:rPr>
        <w:t>relacionados con la institucionalidad</w:t>
      </w:r>
      <w:r w:rsidR="00973750" w:rsidRPr="009E1036">
        <w:rPr>
          <w:rFonts w:ascii="Arial Narrow" w:eastAsia="Arial" w:hAnsi="Arial Narrow" w:cs="Arial"/>
          <w:sz w:val="24"/>
          <w:szCs w:val="24"/>
        </w:rPr>
        <w:t xml:space="preserve"> </w:t>
      </w:r>
      <w:r w:rsidRPr="009E1036">
        <w:rPr>
          <w:rFonts w:ascii="Arial Narrow" w:eastAsia="Arial" w:hAnsi="Arial Narrow" w:cs="Arial"/>
          <w:sz w:val="24"/>
          <w:szCs w:val="24"/>
        </w:rPr>
        <w:t xml:space="preserve">o cualquier otro acto de violencia que </w:t>
      </w:r>
      <w:r w:rsidR="00F931F1">
        <w:rPr>
          <w:rFonts w:ascii="Arial Narrow" w:eastAsia="Arial" w:hAnsi="Arial Narrow" w:cs="Arial"/>
          <w:sz w:val="24"/>
          <w:szCs w:val="24"/>
        </w:rPr>
        <w:t>se ejerza contra un miembro de la comunidad universitaria.</w:t>
      </w:r>
    </w:p>
    <w:p w14:paraId="2A716664" w14:textId="0E6A51F1" w:rsidR="00BA5BFB" w:rsidRPr="009E1036" w:rsidRDefault="00BA5BFB" w:rsidP="00C03DB3">
      <w:pPr>
        <w:pStyle w:val="Prrafodelista"/>
        <w:widowControl w:val="0"/>
        <w:numPr>
          <w:ilvl w:val="0"/>
          <w:numId w:val="16"/>
        </w:numPr>
        <w:spacing w:after="0" w:line="240" w:lineRule="auto"/>
        <w:jc w:val="both"/>
        <w:rPr>
          <w:rFonts w:ascii="Arial Narrow" w:eastAsia="Arial" w:hAnsi="Arial Narrow" w:cs="Arial"/>
          <w:sz w:val="24"/>
          <w:szCs w:val="24"/>
        </w:rPr>
      </w:pPr>
      <w:r w:rsidRPr="009E1036">
        <w:rPr>
          <w:rFonts w:ascii="Arial Narrow" w:eastAsia="Arial" w:hAnsi="Arial Narrow" w:cs="Arial"/>
          <w:sz w:val="24"/>
          <w:szCs w:val="24"/>
        </w:rPr>
        <w:t>Formular denuncias infundadas o abiertamente temerarias ante instancias disciplinarias contra cualquier miembro de la comunidad universitaria.</w:t>
      </w:r>
    </w:p>
    <w:p w14:paraId="07B1B64B" w14:textId="77777777" w:rsidR="00247364" w:rsidRPr="009E1036" w:rsidRDefault="00247364" w:rsidP="00C03DB3">
      <w:pPr>
        <w:pStyle w:val="Prrafodelista"/>
        <w:widowControl w:val="0"/>
        <w:numPr>
          <w:ilvl w:val="0"/>
          <w:numId w:val="16"/>
        </w:numPr>
        <w:spacing w:after="0" w:line="240" w:lineRule="auto"/>
        <w:contextualSpacing w:val="0"/>
        <w:jc w:val="both"/>
        <w:rPr>
          <w:rFonts w:ascii="Arial Narrow" w:eastAsia="Arial" w:hAnsi="Arial Narrow" w:cs="Arial"/>
          <w:sz w:val="24"/>
          <w:szCs w:val="24"/>
        </w:rPr>
      </w:pPr>
      <w:r w:rsidRPr="009E1036">
        <w:rPr>
          <w:rFonts w:ascii="Arial Narrow" w:eastAsia="Arial" w:hAnsi="Arial Narrow" w:cs="Arial"/>
          <w:sz w:val="24"/>
          <w:szCs w:val="24"/>
        </w:rPr>
        <w:t>Incumplir o infringir los deberes estudiantiles, así como abusar de los derechos.</w:t>
      </w:r>
    </w:p>
    <w:p w14:paraId="47AB22CD" w14:textId="77777777" w:rsidR="00247364" w:rsidRPr="009E1036" w:rsidRDefault="00247364" w:rsidP="00221661">
      <w:pPr>
        <w:widowControl w:val="0"/>
        <w:spacing w:after="0" w:line="240" w:lineRule="auto"/>
        <w:jc w:val="both"/>
        <w:rPr>
          <w:rFonts w:ascii="Arial Narrow" w:eastAsia="Arial" w:hAnsi="Arial Narrow" w:cs="Arial"/>
          <w:sz w:val="24"/>
          <w:szCs w:val="24"/>
        </w:rPr>
      </w:pPr>
    </w:p>
    <w:p w14:paraId="0B62FE39" w14:textId="78BD5CC6" w:rsidR="00247364" w:rsidRDefault="00247364" w:rsidP="00C03DB3">
      <w:pPr>
        <w:pStyle w:val="Prrafodelista"/>
        <w:numPr>
          <w:ilvl w:val="0"/>
          <w:numId w:val="3"/>
        </w:numPr>
        <w:spacing w:line="240" w:lineRule="auto"/>
        <w:ind w:left="426" w:hanging="284"/>
        <w:jc w:val="both"/>
        <w:rPr>
          <w:rStyle w:val="Textoennegrita"/>
          <w:rFonts w:ascii="Arial Narrow" w:hAnsi="Arial Narrow" w:cs="Arial"/>
          <w:color w:val="000000"/>
          <w:sz w:val="24"/>
          <w:szCs w:val="24"/>
          <w:shd w:val="clear" w:color="auto" w:fill="FFFFFF"/>
        </w:rPr>
      </w:pPr>
      <w:r w:rsidRPr="009E1036">
        <w:rPr>
          <w:rStyle w:val="Textoennegrita"/>
          <w:rFonts w:ascii="Arial Narrow" w:hAnsi="Arial Narrow" w:cs="Arial"/>
          <w:color w:val="000000"/>
          <w:sz w:val="24"/>
          <w:szCs w:val="24"/>
          <w:shd w:val="clear" w:color="auto" w:fill="FFFFFF"/>
        </w:rPr>
        <w:t>Conductas constitutivas de violencia basada en género, discriminación por identidad de género y orientación sexual diversa:</w:t>
      </w:r>
    </w:p>
    <w:p w14:paraId="139D1271" w14:textId="77777777" w:rsidR="00684D83" w:rsidRPr="009E1036" w:rsidRDefault="00684D83" w:rsidP="00221661">
      <w:pPr>
        <w:pStyle w:val="Prrafodelista"/>
        <w:spacing w:line="240" w:lineRule="auto"/>
        <w:ind w:left="426"/>
        <w:jc w:val="both"/>
        <w:rPr>
          <w:rStyle w:val="Textoennegrita"/>
          <w:rFonts w:ascii="Arial Narrow" w:hAnsi="Arial Narrow" w:cs="Arial"/>
          <w:color w:val="000000"/>
          <w:sz w:val="24"/>
          <w:szCs w:val="24"/>
          <w:shd w:val="clear" w:color="auto" w:fill="FFFFFF"/>
        </w:rPr>
      </w:pPr>
    </w:p>
    <w:p w14:paraId="6FBF8BD3" w14:textId="46BDEBAB" w:rsidR="00247364" w:rsidRPr="009E1036" w:rsidRDefault="00247364" w:rsidP="00C03DB3">
      <w:pPr>
        <w:pStyle w:val="Prrafodelista"/>
        <w:widowControl w:val="0"/>
        <w:numPr>
          <w:ilvl w:val="0"/>
          <w:numId w:val="17"/>
        </w:numPr>
        <w:spacing w:after="0" w:line="240" w:lineRule="auto"/>
        <w:jc w:val="both"/>
        <w:rPr>
          <w:rFonts w:ascii="Arial Narrow" w:eastAsia="Arial" w:hAnsi="Arial Narrow" w:cs="Arial"/>
          <w:sz w:val="24"/>
          <w:szCs w:val="24"/>
        </w:rPr>
      </w:pPr>
      <w:r w:rsidRPr="009E1036">
        <w:rPr>
          <w:rFonts w:ascii="Arial Narrow" w:eastAsia="Arial" w:hAnsi="Arial Narrow" w:cs="Arial"/>
          <w:sz w:val="24"/>
          <w:szCs w:val="24"/>
        </w:rPr>
        <w:t xml:space="preserve">Fomentar o ejecutar actos tendientes a menoscabar la honra y el buen nombre de una persona, así como ocasionar o someter a burlas o comentarios denigrantes a una persona con base en el género, la identidad de género, la orientación sexual y la expresión de género. </w:t>
      </w:r>
    </w:p>
    <w:p w14:paraId="2264038F" w14:textId="1190BE88" w:rsidR="00247364" w:rsidRPr="009E1036" w:rsidRDefault="00247364" w:rsidP="00C03DB3">
      <w:pPr>
        <w:pStyle w:val="Prrafodelista"/>
        <w:widowControl w:val="0"/>
        <w:numPr>
          <w:ilvl w:val="0"/>
          <w:numId w:val="17"/>
        </w:numPr>
        <w:spacing w:after="0" w:line="240" w:lineRule="auto"/>
        <w:jc w:val="both"/>
        <w:rPr>
          <w:rFonts w:ascii="Arial Narrow" w:eastAsia="Arial" w:hAnsi="Arial Narrow" w:cs="Arial"/>
          <w:sz w:val="24"/>
          <w:szCs w:val="24"/>
        </w:rPr>
      </w:pPr>
      <w:r w:rsidRPr="009E1036">
        <w:rPr>
          <w:rFonts w:ascii="Arial Narrow" w:eastAsia="Arial" w:hAnsi="Arial Narrow" w:cs="Arial"/>
          <w:sz w:val="24"/>
          <w:szCs w:val="24"/>
        </w:rPr>
        <w:t xml:space="preserve">Menospreciar o subvalorar las opiniones o intervenciones de personas o fomentar la exclusión o discriminación de estos dentro de los diferentes espacios institucionales, o en el marco del cumplimiento de los fines misionales en los ámbitos académico, investigativo, </w:t>
      </w:r>
      <w:r w:rsidR="002F5D67" w:rsidRPr="009E1036">
        <w:rPr>
          <w:rFonts w:ascii="Arial Narrow" w:eastAsia="Arial" w:hAnsi="Arial Narrow" w:cs="Arial"/>
          <w:sz w:val="24"/>
          <w:szCs w:val="24"/>
        </w:rPr>
        <w:t xml:space="preserve">de extensión y/o proyección social, </w:t>
      </w:r>
      <w:r w:rsidRPr="009E1036">
        <w:rPr>
          <w:rFonts w:ascii="Arial Narrow" w:eastAsia="Arial" w:hAnsi="Arial Narrow" w:cs="Arial"/>
          <w:sz w:val="24"/>
          <w:szCs w:val="24"/>
        </w:rPr>
        <w:t xml:space="preserve">de esparcimiento y ofrecimiento cultural, en virtud a su género, identidad de género, orientación sexual y expresión de género. </w:t>
      </w:r>
    </w:p>
    <w:p w14:paraId="71E9399F" w14:textId="3891D0FA" w:rsidR="00247364" w:rsidRPr="009E1036" w:rsidRDefault="00247364" w:rsidP="00C03DB3">
      <w:pPr>
        <w:pStyle w:val="Prrafodelista"/>
        <w:widowControl w:val="0"/>
        <w:numPr>
          <w:ilvl w:val="0"/>
          <w:numId w:val="17"/>
        </w:numPr>
        <w:spacing w:after="0" w:line="240" w:lineRule="auto"/>
        <w:contextualSpacing w:val="0"/>
        <w:jc w:val="both"/>
        <w:rPr>
          <w:rFonts w:ascii="Arial Narrow" w:eastAsia="Arial" w:hAnsi="Arial Narrow" w:cs="Arial"/>
          <w:sz w:val="24"/>
          <w:szCs w:val="24"/>
        </w:rPr>
      </w:pPr>
      <w:r w:rsidRPr="009E1036">
        <w:rPr>
          <w:rFonts w:ascii="Arial Narrow" w:eastAsia="Arial" w:hAnsi="Arial Narrow" w:cs="Arial"/>
          <w:sz w:val="24"/>
          <w:szCs w:val="24"/>
        </w:rPr>
        <w:t xml:space="preserve">Realizar hostigamiento o manifestación directa o a través de medios virtuales, mensajes de datos, correos electrónicos, llamadas telefónicas o mediante el uso, publicación y difusión de imágenes, videos o audios, con el fin de cosificar, </w:t>
      </w:r>
      <w:r w:rsidR="001017A4" w:rsidRPr="009E1036">
        <w:rPr>
          <w:rFonts w:ascii="Arial Narrow" w:eastAsia="Arial" w:hAnsi="Arial Narrow" w:cs="Arial"/>
          <w:sz w:val="24"/>
          <w:szCs w:val="24"/>
        </w:rPr>
        <w:t xml:space="preserve">instrumentalizar de manera </w:t>
      </w:r>
      <w:r w:rsidRPr="009E1036">
        <w:rPr>
          <w:rFonts w:ascii="Arial Narrow" w:eastAsia="Arial" w:hAnsi="Arial Narrow" w:cs="Arial"/>
          <w:sz w:val="24"/>
          <w:szCs w:val="24"/>
        </w:rPr>
        <w:t xml:space="preserve">sexual o humillar a una persona en razón a su género, identidad de género, orientación sexual y expresión de género en el ámbito personal, académico y laboral. </w:t>
      </w:r>
    </w:p>
    <w:p w14:paraId="1B547D34" w14:textId="77777777" w:rsidR="00247364" w:rsidRPr="009E1036" w:rsidRDefault="00247364" w:rsidP="00C03DB3">
      <w:pPr>
        <w:pStyle w:val="Prrafodelista"/>
        <w:widowControl w:val="0"/>
        <w:numPr>
          <w:ilvl w:val="0"/>
          <w:numId w:val="17"/>
        </w:numPr>
        <w:spacing w:after="0" w:line="240" w:lineRule="auto"/>
        <w:contextualSpacing w:val="0"/>
        <w:jc w:val="both"/>
        <w:rPr>
          <w:rFonts w:ascii="Arial Narrow" w:eastAsia="Arial" w:hAnsi="Arial Narrow" w:cs="Arial"/>
          <w:sz w:val="24"/>
          <w:szCs w:val="24"/>
        </w:rPr>
      </w:pPr>
      <w:r w:rsidRPr="009E1036">
        <w:rPr>
          <w:rFonts w:ascii="Arial Narrow" w:eastAsia="Arial" w:hAnsi="Arial Narrow" w:cs="Arial"/>
          <w:sz w:val="24"/>
          <w:szCs w:val="24"/>
        </w:rPr>
        <w:t>Discriminar e inducir al aislamiento social, académico, laboral e institucional a las personas por su género, identidad de género, orientación sexual y expresión de género, privándoles de sus espacios personales y limitando su interacción social con su círculo amigos/as, compañeros/as, colegas y su red de apoyo.</w:t>
      </w:r>
    </w:p>
    <w:p w14:paraId="1353F1DC" w14:textId="77777777" w:rsidR="00247364" w:rsidRPr="009E1036" w:rsidRDefault="00247364" w:rsidP="00C03DB3">
      <w:pPr>
        <w:pStyle w:val="Prrafodelista"/>
        <w:widowControl w:val="0"/>
        <w:numPr>
          <w:ilvl w:val="0"/>
          <w:numId w:val="17"/>
        </w:numPr>
        <w:spacing w:after="0" w:line="240" w:lineRule="auto"/>
        <w:contextualSpacing w:val="0"/>
        <w:jc w:val="both"/>
        <w:rPr>
          <w:rFonts w:ascii="Arial Narrow" w:eastAsia="Arial" w:hAnsi="Arial Narrow" w:cs="Arial"/>
          <w:sz w:val="24"/>
          <w:szCs w:val="24"/>
        </w:rPr>
      </w:pPr>
      <w:r w:rsidRPr="009E1036">
        <w:rPr>
          <w:rFonts w:ascii="Arial Narrow" w:eastAsia="Arial" w:hAnsi="Arial Narrow" w:cs="Arial"/>
          <w:sz w:val="24"/>
          <w:szCs w:val="24"/>
        </w:rPr>
        <w:t xml:space="preserve">Incurrir en las conductas descritas como modalidades de violencia en el marco conceptual del </w:t>
      </w:r>
      <w:bookmarkStart w:id="2" w:name="_Hlk198291590"/>
      <w:r w:rsidRPr="009E1036">
        <w:rPr>
          <w:rFonts w:ascii="Arial Narrow" w:eastAsia="Arial" w:hAnsi="Arial Narrow" w:cs="Arial"/>
          <w:sz w:val="24"/>
          <w:szCs w:val="24"/>
        </w:rPr>
        <w:lastRenderedPageBreak/>
        <w:t>Protocolo de Atención a Violencias Basadas en Género, Discriminación por Identidad de Género y Orientación Sexual Diversa</w:t>
      </w:r>
      <w:bookmarkEnd w:id="2"/>
      <w:r w:rsidRPr="009E1036">
        <w:rPr>
          <w:rFonts w:ascii="Arial Narrow" w:eastAsia="Arial" w:hAnsi="Arial Narrow" w:cs="Arial"/>
          <w:sz w:val="24"/>
          <w:szCs w:val="24"/>
        </w:rPr>
        <w:t xml:space="preserve"> aprobado mediante resolución 1525 de 2021 o la norma que lo modifique o complemente, cuando ello no configure un delito.</w:t>
      </w:r>
    </w:p>
    <w:p w14:paraId="167240B8" w14:textId="77777777" w:rsidR="00247364" w:rsidRPr="009E1036" w:rsidRDefault="00247364" w:rsidP="00221661">
      <w:pPr>
        <w:widowControl w:val="0"/>
        <w:spacing w:after="0" w:line="240" w:lineRule="auto"/>
        <w:jc w:val="both"/>
        <w:rPr>
          <w:rFonts w:ascii="Arial Narrow" w:eastAsia="Arial" w:hAnsi="Arial Narrow" w:cs="Arial"/>
          <w:sz w:val="24"/>
          <w:szCs w:val="24"/>
        </w:rPr>
      </w:pPr>
    </w:p>
    <w:p w14:paraId="3829845F" w14:textId="2447C0C8" w:rsidR="00247364" w:rsidRPr="009E1036" w:rsidRDefault="00247364" w:rsidP="00221661">
      <w:pPr>
        <w:spacing w:line="240" w:lineRule="auto"/>
        <w:jc w:val="both"/>
        <w:rPr>
          <w:rFonts w:ascii="Arial Narrow" w:eastAsia="Arial" w:hAnsi="Arial Narrow" w:cs="Arial"/>
          <w:sz w:val="24"/>
          <w:szCs w:val="24"/>
        </w:rPr>
      </w:pPr>
      <w:r w:rsidRPr="009E1036">
        <w:rPr>
          <w:rFonts w:ascii="Arial Narrow" w:eastAsia="Arial" w:hAnsi="Arial Narrow" w:cs="Arial"/>
          <w:b/>
          <w:bCs/>
          <w:sz w:val="24"/>
          <w:szCs w:val="24"/>
        </w:rPr>
        <w:t>ARTÍCULO 2</w:t>
      </w:r>
      <w:r w:rsidR="00A60BED">
        <w:rPr>
          <w:rFonts w:ascii="Arial Narrow" w:eastAsia="Arial" w:hAnsi="Arial Narrow" w:cs="Arial"/>
          <w:b/>
          <w:bCs/>
          <w:sz w:val="24"/>
          <w:szCs w:val="24"/>
        </w:rPr>
        <w:t>6</w:t>
      </w:r>
      <w:r w:rsidRPr="009E1036">
        <w:rPr>
          <w:rFonts w:ascii="Arial Narrow" w:eastAsia="Arial" w:hAnsi="Arial Narrow" w:cs="Arial"/>
          <w:b/>
          <w:bCs/>
          <w:sz w:val="24"/>
          <w:szCs w:val="24"/>
        </w:rPr>
        <w:t>.</w:t>
      </w:r>
      <w:r w:rsidRPr="009E1036">
        <w:rPr>
          <w:rFonts w:ascii="Arial Narrow" w:eastAsia="Arial" w:hAnsi="Arial Narrow" w:cs="Arial"/>
          <w:sz w:val="24"/>
          <w:szCs w:val="24"/>
        </w:rPr>
        <w:t xml:space="preserve"> </w:t>
      </w:r>
      <w:r w:rsidR="00BD2916" w:rsidRPr="00BD2916">
        <w:rPr>
          <w:rFonts w:ascii="Arial Narrow" w:eastAsia="Arial" w:hAnsi="Arial Narrow" w:cs="Arial"/>
          <w:b/>
          <w:bCs/>
          <w:sz w:val="24"/>
          <w:szCs w:val="24"/>
        </w:rPr>
        <w:t>FALTAS GRAVÍSIMAS</w:t>
      </w:r>
      <w:r w:rsidRPr="009E1036">
        <w:rPr>
          <w:rFonts w:ascii="Arial Narrow" w:eastAsia="Arial" w:hAnsi="Arial Narrow" w:cs="Arial"/>
          <w:sz w:val="24"/>
          <w:szCs w:val="24"/>
        </w:rPr>
        <w:t>. Son faltas gravísimas:</w:t>
      </w:r>
    </w:p>
    <w:p w14:paraId="2BC80CD3" w14:textId="4A6A2A12" w:rsidR="00247364" w:rsidRPr="009E1036" w:rsidRDefault="00611559" w:rsidP="00C03DB3">
      <w:pPr>
        <w:pStyle w:val="Prrafodelista"/>
        <w:widowControl w:val="0"/>
        <w:numPr>
          <w:ilvl w:val="0"/>
          <w:numId w:val="18"/>
        </w:numPr>
        <w:spacing w:after="0" w:line="240" w:lineRule="auto"/>
        <w:contextualSpacing w:val="0"/>
        <w:jc w:val="both"/>
        <w:rPr>
          <w:rFonts w:ascii="Arial Narrow" w:eastAsia="Arial" w:hAnsi="Arial Narrow" w:cs="Arial"/>
          <w:sz w:val="24"/>
          <w:szCs w:val="24"/>
        </w:rPr>
      </w:pPr>
      <w:r w:rsidRPr="009E1036">
        <w:rPr>
          <w:rFonts w:ascii="Arial Narrow" w:eastAsia="Arial" w:hAnsi="Arial Narrow" w:cs="Arial"/>
          <w:sz w:val="24"/>
          <w:szCs w:val="24"/>
        </w:rPr>
        <w:t>Utilizar la calidad de estudiante para e</w:t>
      </w:r>
      <w:r w:rsidR="00247364" w:rsidRPr="009E1036">
        <w:rPr>
          <w:rFonts w:ascii="Arial Narrow" w:eastAsia="Arial" w:hAnsi="Arial Narrow" w:cs="Arial"/>
          <w:sz w:val="24"/>
          <w:szCs w:val="24"/>
        </w:rPr>
        <w:t xml:space="preserve">jecutar </w:t>
      </w:r>
      <w:r w:rsidRPr="009E1036">
        <w:rPr>
          <w:rFonts w:ascii="Arial Narrow" w:eastAsia="Arial" w:hAnsi="Arial Narrow" w:cs="Arial"/>
          <w:sz w:val="24"/>
          <w:szCs w:val="24"/>
        </w:rPr>
        <w:t xml:space="preserve">o facilitar la comisión de </w:t>
      </w:r>
      <w:r w:rsidR="00247364" w:rsidRPr="009E1036">
        <w:rPr>
          <w:rFonts w:ascii="Arial Narrow" w:eastAsia="Arial" w:hAnsi="Arial Narrow" w:cs="Arial"/>
          <w:sz w:val="24"/>
          <w:szCs w:val="24"/>
        </w:rPr>
        <w:t>conductas tipificadas como delito en la ley penal colombiana</w:t>
      </w:r>
      <w:r w:rsidRPr="009E1036">
        <w:rPr>
          <w:rFonts w:ascii="Arial Narrow" w:eastAsia="Arial" w:hAnsi="Arial Narrow" w:cs="Arial"/>
          <w:sz w:val="24"/>
          <w:szCs w:val="24"/>
        </w:rPr>
        <w:t xml:space="preserve">. </w:t>
      </w:r>
      <w:r w:rsidR="00247364" w:rsidRPr="009E1036">
        <w:rPr>
          <w:rFonts w:ascii="Arial Narrow" w:eastAsia="Arial" w:hAnsi="Arial Narrow" w:cs="Arial"/>
          <w:sz w:val="24"/>
          <w:szCs w:val="24"/>
        </w:rPr>
        <w:t xml:space="preserve"> </w:t>
      </w:r>
    </w:p>
    <w:p w14:paraId="3D98EC22" w14:textId="6557415A" w:rsidR="0092146A" w:rsidRPr="009E1036" w:rsidRDefault="00247364" w:rsidP="00C03DB3">
      <w:pPr>
        <w:pStyle w:val="Prrafodelista"/>
        <w:widowControl w:val="0"/>
        <w:numPr>
          <w:ilvl w:val="0"/>
          <w:numId w:val="18"/>
        </w:numPr>
        <w:spacing w:after="0" w:line="240" w:lineRule="auto"/>
        <w:contextualSpacing w:val="0"/>
        <w:jc w:val="both"/>
        <w:rPr>
          <w:rFonts w:ascii="Arial Narrow" w:eastAsia="Arial" w:hAnsi="Arial Narrow" w:cs="Arial"/>
          <w:sz w:val="24"/>
          <w:szCs w:val="24"/>
        </w:rPr>
      </w:pPr>
      <w:r w:rsidRPr="009E1036">
        <w:rPr>
          <w:rFonts w:ascii="Arial Narrow" w:eastAsia="Arial" w:hAnsi="Arial Narrow" w:cs="Arial"/>
          <w:sz w:val="24"/>
          <w:szCs w:val="24"/>
        </w:rPr>
        <w:t>Utilizar la calidad de estudiante para ejercer o facilitar la producción, fabricación y expendio de estupefacientes</w:t>
      </w:r>
      <w:r w:rsidR="00E200D9" w:rsidRPr="009E1036">
        <w:rPr>
          <w:rFonts w:ascii="Arial Narrow" w:eastAsia="Arial" w:hAnsi="Arial Narrow" w:cs="Arial"/>
          <w:sz w:val="24"/>
          <w:szCs w:val="24"/>
        </w:rPr>
        <w:t>, armas o explosivos</w:t>
      </w:r>
      <w:r w:rsidRPr="009E1036">
        <w:rPr>
          <w:rFonts w:ascii="Arial Narrow" w:eastAsia="Arial" w:hAnsi="Arial Narrow" w:cs="Arial"/>
          <w:sz w:val="24"/>
          <w:szCs w:val="24"/>
        </w:rPr>
        <w:t>.</w:t>
      </w:r>
    </w:p>
    <w:p w14:paraId="5F731866" w14:textId="622E71E7" w:rsidR="0092146A" w:rsidRPr="009E1036" w:rsidRDefault="0092146A" w:rsidP="00C03DB3">
      <w:pPr>
        <w:pStyle w:val="Prrafodelista"/>
        <w:widowControl w:val="0"/>
        <w:numPr>
          <w:ilvl w:val="0"/>
          <w:numId w:val="18"/>
        </w:numPr>
        <w:spacing w:after="0" w:line="240" w:lineRule="auto"/>
        <w:contextualSpacing w:val="0"/>
        <w:jc w:val="both"/>
        <w:rPr>
          <w:rFonts w:ascii="Arial Narrow" w:eastAsia="Arial" w:hAnsi="Arial Narrow" w:cs="Arial"/>
          <w:sz w:val="24"/>
          <w:szCs w:val="24"/>
        </w:rPr>
      </w:pPr>
      <w:r w:rsidRPr="009E1036">
        <w:rPr>
          <w:rFonts w:ascii="Arial Narrow" w:hAnsi="Arial Narrow"/>
          <w:sz w:val="24"/>
          <w:szCs w:val="24"/>
        </w:rPr>
        <w:t xml:space="preserve">Utilizar la calidad de estudiante para ejecutar o facilitar conductas enmarcadas en situaciones de violencias basadas en género, discriminación por identidad de género y orientación sexual diversa, cuando constituyan delito. </w:t>
      </w:r>
    </w:p>
    <w:p w14:paraId="74ABE70F" w14:textId="3323558C" w:rsidR="00611559" w:rsidRPr="009E1036" w:rsidRDefault="00611559" w:rsidP="00221661">
      <w:pPr>
        <w:widowControl w:val="0"/>
        <w:spacing w:after="0" w:line="240" w:lineRule="auto"/>
        <w:jc w:val="both"/>
        <w:rPr>
          <w:rFonts w:ascii="Arial Narrow" w:eastAsia="Arial" w:hAnsi="Arial Narrow" w:cs="Arial"/>
          <w:sz w:val="24"/>
          <w:szCs w:val="24"/>
        </w:rPr>
      </w:pPr>
    </w:p>
    <w:p w14:paraId="5875CEBB" w14:textId="4B99E93D" w:rsidR="0092146A" w:rsidRPr="009E1036" w:rsidRDefault="00396B0B" w:rsidP="00221661">
      <w:pPr>
        <w:widowControl w:val="0"/>
        <w:spacing w:after="0" w:line="240" w:lineRule="auto"/>
        <w:jc w:val="both"/>
        <w:rPr>
          <w:rFonts w:ascii="Arial Narrow" w:hAnsi="Arial Narrow"/>
          <w:sz w:val="24"/>
          <w:szCs w:val="24"/>
        </w:rPr>
      </w:pPr>
      <w:r w:rsidRPr="009E1036">
        <w:rPr>
          <w:rFonts w:ascii="Arial Narrow" w:eastAsia="Arial" w:hAnsi="Arial Narrow" w:cs="Arial"/>
          <w:b/>
          <w:sz w:val="24"/>
          <w:szCs w:val="24"/>
        </w:rPr>
        <w:t>PARAGRAFO.</w:t>
      </w:r>
      <w:r w:rsidRPr="009E1036">
        <w:rPr>
          <w:rFonts w:ascii="Arial Narrow" w:eastAsia="Arial" w:hAnsi="Arial Narrow" w:cs="Arial"/>
          <w:sz w:val="24"/>
          <w:szCs w:val="24"/>
        </w:rPr>
        <w:t xml:space="preserve"> </w:t>
      </w:r>
      <w:r w:rsidR="00611559" w:rsidRPr="009E1036">
        <w:rPr>
          <w:rFonts w:ascii="Arial Narrow" w:eastAsia="Arial" w:hAnsi="Arial Narrow" w:cs="Arial"/>
          <w:sz w:val="24"/>
          <w:szCs w:val="24"/>
        </w:rPr>
        <w:t>El estudio de alguna de las conductas enunciadas anteriormente por parte de la autoridad disciplinaria estudiantil, solo hace referencia a la utilización de la institución como un medio para cometer o facilitar la comisión de delitos y no está condicionado o relacionada con el trámite penal que se surta.</w:t>
      </w:r>
      <w:r w:rsidR="0092146A" w:rsidRPr="009E1036">
        <w:rPr>
          <w:rFonts w:ascii="Arial Narrow" w:eastAsia="Arial" w:hAnsi="Arial Narrow" w:cs="Arial"/>
          <w:sz w:val="24"/>
          <w:szCs w:val="24"/>
        </w:rPr>
        <w:t xml:space="preserve"> </w:t>
      </w:r>
      <w:r w:rsidR="0092146A" w:rsidRPr="009E1036">
        <w:rPr>
          <w:rFonts w:ascii="Arial Narrow" w:hAnsi="Arial Narrow"/>
          <w:sz w:val="24"/>
          <w:szCs w:val="24"/>
        </w:rPr>
        <w:t>Si alguna de estas conductas también es un delito, la universidad debe informar a las autoridades competentes, además de aplicar sus propios procedimientos internos cuando haya lugar. </w:t>
      </w:r>
    </w:p>
    <w:p w14:paraId="61115132" w14:textId="77777777" w:rsidR="008C137F" w:rsidRPr="009E1036" w:rsidRDefault="008C137F" w:rsidP="00221661">
      <w:pPr>
        <w:widowControl w:val="0"/>
        <w:spacing w:after="0" w:line="240" w:lineRule="auto"/>
        <w:jc w:val="both"/>
        <w:rPr>
          <w:rFonts w:ascii="Arial Narrow" w:hAnsi="Arial Narrow"/>
          <w:sz w:val="24"/>
          <w:szCs w:val="24"/>
        </w:rPr>
      </w:pPr>
    </w:p>
    <w:p w14:paraId="1AAB49A4" w14:textId="06638CAE" w:rsidR="00287023" w:rsidRDefault="00287023" w:rsidP="00221661">
      <w:pPr>
        <w:shd w:val="clear" w:color="auto" w:fill="FFFFFF"/>
        <w:spacing w:after="0" w:line="235" w:lineRule="atLeast"/>
        <w:jc w:val="both"/>
        <w:rPr>
          <w:rFonts w:ascii="Arial Narrow" w:hAnsi="Arial Narrow" w:cs="Tahoma"/>
          <w:color w:val="000000"/>
          <w:sz w:val="24"/>
          <w:szCs w:val="24"/>
        </w:rPr>
      </w:pPr>
      <w:r w:rsidRPr="009E1036">
        <w:rPr>
          <w:rFonts w:ascii="Arial Narrow" w:eastAsia="Tahoma" w:hAnsi="Arial Narrow" w:cs="Tahoma"/>
          <w:b/>
          <w:sz w:val="24"/>
          <w:szCs w:val="24"/>
        </w:rPr>
        <w:t xml:space="preserve">ARTÍCULO </w:t>
      </w:r>
      <w:r w:rsidR="007916D3" w:rsidRPr="009E1036">
        <w:rPr>
          <w:rFonts w:ascii="Arial Narrow" w:eastAsia="Tahoma" w:hAnsi="Arial Narrow" w:cs="Tahoma"/>
          <w:b/>
          <w:sz w:val="24"/>
          <w:szCs w:val="24"/>
        </w:rPr>
        <w:t>2</w:t>
      </w:r>
      <w:r w:rsidR="00A60BED">
        <w:rPr>
          <w:rFonts w:ascii="Arial Narrow" w:eastAsia="Tahoma" w:hAnsi="Arial Narrow" w:cs="Tahoma"/>
          <w:b/>
          <w:sz w:val="24"/>
          <w:szCs w:val="24"/>
        </w:rPr>
        <w:t>7</w:t>
      </w:r>
      <w:r w:rsidRPr="009E1036">
        <w:rPr>
          <w:rFonts w:ascii="Arial Narrow" w:eastAsia="Times New Roman" w:hAnsi="Arial Narrow" w:cs="Tahoma"/>
          <w:b/>
          <w:color w:val="000000"/>
          <w:sz w:val="24"/>
          <w:szCs w:val="24"/>
        </w:rPr>
        <w:t>.</w:t>
      </w:r>
      <w:r w:rsidRPr="009E1036">
        <w:rPr>
          <w:rFonts w:ascii="Arial Narrow" w:eastAsia="Times New Roman" w:hAnsi="Arial Narrow" w:cs="Tahoma"/>
          <w:bCs/>
          <w:color w:val="000000"/>
          <w:sz w:val="24"/>
          <w:szCs w:val="24"/>
        </w:rPr>
        <w:t xml:space="preserve"> </w:t>
      </w:r>
      <w:r w:rsidR="0029304F" w:rsidRPr="009E1036">
        <w:rPr>
          <w:rStyle w:val="Textoennegrita"/>
          <w:rFonts w:ascii="Arial Narrow" w:hAnsi="Arial Narrow" w:cs="Tahoma"/>
          <w:bCs w:val="0"/>
          <w:color w:val="000000"/>
          <w:sz w:val="24"/>
          <w:szCs w:val="24"/>
        </w:rPr>
        <w:t xml:space="preserve">APLICACIÓN </w:t>
      </w:r>
      <w:r w:rsidRPr="009E1036">
        <w:rPr>
          <w:rStyle w:val="Textoennegrita"/>
          <w:rFonts w:ascii="Arial Narrow" w:hAnsi="Arial Narrow" w:cs="Tahoma"/>
          <w:bCs w:val="0"/>
          <w:color w:val="000000"/>
          <w:sz w:val="24"/>
          <w:szCs w:val="24"/>
        </w:rPr>
        <w:t>DE LAS SANCIONES.</w:t>
      </w:r>
      <w:r w:rsidRPr="009E1036">
        <w:rPr>
          <w:rStyle w:val="Textoennegrita"/>
          <w:rFonts w:ascii="Arial Narrow" w:hAnsi="Arial Narrow" w:cs="Tahoma"/>
          <w:color w:val="000000"/>
          <w:sz w:val="24"/>
          <w:szCs w:val="24"/>
        </w:rPr>
        <w:t> </w:t>
      </w:r>
      <w:r w:rsidRPr="009E1036">
        <w:rPr>
          <w:rFonts w:ascii="Arial Narrow" w:hAnsi="Arial Narrow" w:cs="Tahoma"/>
          <w:color w:val="000000"/>
          <w:sz w:val="24"/>
          <w:szCs w:val="24"/>
        </w:rPr>
        <w:t xml:space="preserve">De acuerdo con las clases de faltas definidas en el presente </w:t>
      </w:r>
      <w:r w:rsidR="00BD2916">
        <w:rPr>
          <w:rFonts w:ascii="Arial Narrow" w:hAnsi="Arial Narrow" w:cs="Tahoma"/>
          <w:color w:val="000000"/>
          <w:sz w:val="24"/>
          <w:szCs w:val="24"/>
        </w:rPr>
        <w:t>acuerdo</w:t>
      </w:r>
      <w:r w:rsidRPr="009E1036">
        <w:rPr>
          <w:rFonts w:ascii="Arial Narrow" w:hAnsi="Arial Narrow" w:cs="Tahoma"/>
          <w:color w:val="000000"/>
          <w:sz w:val="24"/>
          <w:szCs w:val="24"/>
        </w:rPr>
        <w:t>, las sanciones disciplinarias que se imponen son las que se enuncian a continuación:</w:t>
      </w:r>
    </w:p>
    <w:p w14:paraId="587DED15" w14:textId="77777777" w:rsidR="00BD2916" w:rsidRPr="009E1036" w:rsidRDefault="00BD2916" w:rsidP="00221661">
      <w:pPr>
        <w:shd w:val="clear" w:color="auto" w:fill="FFFFFF"/>
        <w:spacing w:after="0" w:line="235" w:lineRule="atLeast"/>
        <w:jc w:val="both"/>
        <w:rPr>
          <w:rFonts w:ascii="Arial Narrow" w:hAnsi="Arial Narrow" w:cs="Tahoma"/>
          <w:color w:val="000000"/>
          <w:sz w:val="24"/>
          <w:szCs w:val="24"/>
          <w:highlight w:val="yellow"/>
          <w:shd w:val="clear" w:color="auto" w:fill="FFFFFF"/>
        </w:rPr>
      </w:pPr>
    </w:p>
    <w:p w14:paraId="7CB56200" w14:textId="6F167267" w:rsidR="00601900" w:rsidRPr="00BD2916" w:rsidRDefault="00601900" w:rsidP="00C03DB3">
      <w:pPr>
        <w:pStyle w:val="Prrafodelista"/>
        <w:widowControl w:val="0"/>
        <w:numPr>
          <w:ilvl w:val="0"/>
          <w:numId w:val="19"/>
        </w:numPr>
        <w:tabs>
          <w:tab w:val="left" w:pos="8789"/>
        </w:tabs>
        <w:spacing w:after="0" w:line="240" w:lineRule="auto"/>
        <w:ind w:left="426"/>
        <w:jc w:val="both"/>
        <w:rPr>
          <w:rFonts w:ascii="Arial Narrow" w:eastAsia="Arial" w:hAnsi="Arial Narrow" w:cs="Arial"/>
          <w:sz w:val="24"/>
          <w:szCs w:val="24"/>
        </w:rPr>
      </w:pPr>
      <w:r w:rsidRPr="00BD2916">
        <w:rPr>
          <w:rFonts w:ascii="Arial Narrow" w:eastAsia="Arial" w:hAnsi="Arial Narrow" w:cs="Arial"/>
          <w:b/>
          <w:sz w:val="24"/>
          <w:szCs w:val="24"/>
        </w:rPr>
        <w:t>Para las faltas leves:</w:t>
      </w:r>
    </w:p>
    <w:p w14:paraId="557D8DD7" w14:textId="77777777" w:rsidR="00601900" w:rsidRPr="009E1036" w:rsidRDefault="00601900" w:rsidP="00221661">
      <w:pPr>
        <w:pStyle w:val="Prrafodelista"/>
        <w:widowControl w:val="0"/>
        <w:tabs>
          <w:tab w:val="left" w:pos="8789"/>
        </w:tabs>
        <w:spacing w:after="0" w:line="240" w:lineRule="auto"/>
        <w:ind w:left="465"/>
        <w:contextualSpacing w:val="0"/>
        <w:jc w:val="both"/>
        <w:rPr>
          <w:rFonts w:ascii="Arial Narrow" w:eastAsia="Arial" w:hAnsi="Arial Narrow" w:cs="Arial"/>
          <w:sz w:val="24"/>
          <w:szCs w:val="24"/>
        </w:rPr>
      </w:pPr>
    </w:p>
    <w:p w14:paraId="4CB7440D" w14:textId="567A41EE" w:rsidR="00601900" w:rsidRPr="00BD2916" w:rsidRDefault="00601900" w:rsidP="00221661">
      <w:pPr>
        <w:pStyle w:val="Prrafodelista"/>
        <w:widowControl w:val="0"/>
        <w:pBdr>
          <w:top w:val="nil"/>
          <w:left w:val="nil"/>
          <w:bottom w:val="nil"/>
          <w:right w:val="nil"/>
          <w:between w:val="nil"/>
        </w:pBdr>
        <w:tabs>
          <w:tab w:val="left" w:pos="8789"/>
        </w:tabs>
        <w:spacing w:after="0" w:line="240" w:lineRule="auto"/>
        <w:ind w:left="567" w:right="137"/>
        <w:jc w:val="both"/>
        <w:rPr>
          <w:rFonts w:ascii="Arial Narrow" w:eastAsia="Arial" w:hAnsi="Arial Narrow" w:cs="Arial"/>
          <w:sz w:val="24"/>
          <w:szCs w:val="24"/>
        </w:rPr>
      </w:pPr>
      <w:r w:rsidRPr="00BD2916">
        <w:rPr>
          <w:rFonts w:ascii="Arial Narrow" w:eastAsia="Arial" w:hAnsi="Arial Narrow" w:cs="Arial"/>
          <w:b/>
          <w:bCs/>
          <w:sz w:val="24"/>
          <w:szCs w:val="24"/>
        </w:rPr>
        <w:t>Retiro de la clase, a</w:t>
      </w:r>
      <w:r w:rsidRPr="00BD2916">
        <w:rPr>
          <w:rFonts w:ascii="Arial Narrow" w:eastAsia="Arial" w:hAnsi="Arial Narrow" w:cs="Arial"/>
          <w:b/>
          <w:sz w:val="24"/>
          <w:szCs w:val="24"/>
        </w:rPr>
        <w:t>monestación pedagógica o remisión</w:t>
      </w:r>
    </w:p>
    <w:p w14:paraId="2DBA837C" w14:textId="77777777" w:rsidR="00601900" w:rsidRPr="009E1036" w:rsidRDefault="00601900" w:rsidP="00221661">
      <w:pPr>
        <w:widowControl w:val="0"/>
        <w:pBdr>
          <w:top w:val="nil"/>
          <w:left w:val="nil"/>
          <w:bottom w:val="nil"/>
          <w:right w:val="nil"/>
          <w:between w:val="nil"/>
        </w:pBdr>
        <w:tabs>
          <w:tab w:val="left" w:pos="8789"/>
        </w:tabs>
        <w:spacing w:after="0" w:line="240" w:lineRule="auto"/>
        <w:ind w:left="567" w:right="137"/>
        <w:jc w:val="both"/>
        <w:rPr>
          <w:rFonts w:ascii="Arial Narrow" w:eastAsia="Arial" w:hAnsi="Arial Narrow" w:cs="Arial"/>
          <w:sz w:val="24"/>
          <w:szCs w:val="24"/>
        </w:rPr>
      </w:pPr>
      <w:r w:rsidRPr="009E1036">
        <w:rPr>
          <w:rFonts w:ascii="Arial Narrow" w:eastAsia="Arial" w:hAnsi="Arial Narrow" w:cs="Arial"/>
          <w:sz w:val="24"/>
          <w:szCs w:val="24"/>
        </w:rPr>
        <w:t xml:space="preserve">El/la docente podrá solicitarle al estudiante el retiro del aula o sitio de la actividad durante esa sesión, dejando constancia por escrito que deberá ser firmada por el/la docente y un/a testigo. </w:t>
      </w:r>
    </w:p>
    <w:p w14:paraId="675300F0" w14:textId="77777777" w:rsidR="00601900" w:rsidRPr="009E1036" w:rsidRDefault="00601900" w:rsidP="00221661">
      <w:pPr>
        <w:widowControl w:val="0"/>
        <w:pBdr>
          <w:top w:val="nil"/>
          <w:left w:val="nil"/>
          <w:bottom w:val="nil"/>
          <w:right w:val="nil"/>
          <w:between w:val="nil"/>
        </w:pBdr>
        <w:tabs>
          <w:tab w:val="left" w:pos="8789"/>
        </w:tabs>
        <w:spacing w:after="0" w:line="240" w:lineRule="auto"/>
        <w:ind w:left="567" w:right="137"/>
        <w:jc w:val="both"/>
        <w:rPr>
          <w:rFonts w:ascii="Arial Narrow" w:eastAsia="Arial" w:hAnsi="Arial Narrow" w:cs="Arial"/>
          <w:sz w:val="24"/>
          <w:szCs w:val="24"/>
        </w:rPr>
      </w:pPr>
    </w:p>
    <w:p w14:paraId="7657EFAB" w14:textId="6FD41EDF" w:rsidR="00601900" w:rsidRPr="009E1036" w:rsidRDefault="00601900" w:rsidP="00221661">
      <w:pPr>
        <w:widowControl w:val="0"/>
        <w:pBdr>
          <w:top w:val="nil"/>
          <w:left w:val="nil"/>
          <w:bottom w:val="nil"/>
          <w:right w:val="nil"/>
          <w:between w:val="nil"/>
        </w:pBdr>
        <w:tabs>
          <w:tab w:val="left" w:pos="8789"/>
        </w:tabs>
        <w:spacing w:after="0" w:line="240" w:lineRule="auto"/>
        <w:ind w:left="567" w:right="137"/>
        <w:jc w:val="both"/>
        <w:rPr>
          <w:rFonts w:ascii="Arial Narrow" w:eastAsia="Arial" w:hAnsi="Arial Narrow" w:cs="Arial"/>
          <w:sz w:val="24"/>
          <w:szCs w:val="24"/>
        </w:rPr>
      </w:pPr>
      <w:r w:rsidRPr="009E1036">
        <w:rPr>
          <w:rFonts w:ascii="Arial Narrow" w:eastAsia="Arial" w:hAnsi="Arial Narrow" w:cs="Arial"/>
          <w:sz w:val="24"/>
          <w:szCs w:val="24"/>
        </w:rPr>
        <w:t>En caso de que la conducta se refiera a una violencia basada en género, discriminación por identidad de género u orientación sexual diversa, el docente deberá enmarcarse en el Protocolo correspondiente para consignar sus observaciones y remitir al estudiante a la Unidad de Género para la respectiva orientación psicosocial.</w:t>
      </w:r>
    </w:p>
    <w:p w14:paraId="26927653" w14:textId="77777777" w:rsidR="00601900" w:rsidRPr="009E1036" w:rsidRDefault="00601900" w:rsidP="00221661">
      <w:pPr>
        <w:widowControl w:val="0"/>
        <w:pBdr>
          <w:top w:val="nil"/>
          <w:left w:val="nil"/>
          <w:bottom w:val="nil"/>
          <w:right w:val="nil"/>
          <w:between w:val="nil"/>
        </w:pBdr>
        <w:tabs>
          <w:tab w:val="left" w:pos="8789"/>
        </w:tabs>
        <w:spacing w:after="0" w:line="240" w:lineRule="auto"/>
        <w:ind w:left="567" w:right="137"/>
        <w:jc w:val="both"/>
        <w:rPr>
          <w:rFonts w:ascii="Arial Narrow" w:eastAsia="Arial" w:hAnsi="Arial Narrow" w:cs="Arial"/>
          <w:sz w:val="24"/>
          <w:szCs w:val="24"/>
        </w:rPr>
      </w:pPr>
    </w:p>
    <w:p w14:paraId="5BD203BA" w14:textId="77777777" w:rsidR="00601900" w:rsidRPr="009E1036" w:rsidRDefault="00601900" w:rsidP="00221661">
      <w:pPr>
        <w:pBdr>
          <w:top w:val="nil"/>
          <w:left w:val="nil"/>
          <w:bottom w:val="nil"/>
          <w:right w:val="nil"/>
          <w:between w:val="nil"/>
        </w:pBdr>
        <w:tabs>
          <w:tab w:val="left" w:pos="8789"/>
        </w:tabs>
        <w:spacing w:line="240" w:lineRule="auto"/>
        <w:ind w:left="567" w:right="137"/>
        <w:jc w:val="both"/>
        <w:rPr>
          <w:rFonts w:ascii="Arial Narrow" w:eastAsia="Arial" w:hAnsi="Arial Narrow" w:cs="Arial"/>
          <w:sz w:val="24"/>
          <w:szCs w:val="24"/>
        </w:rPr>
      </w:pPr>
      <w:r w:rsidRPr="009E1036">
        <w:rPr>
          <w:rFonts w:ascii="Arial Narrow" w:eastAsia="Arial" w:hAnsi="Arial Narrow" w:cs="Arial"/>
          <w:sz w:val="24"/>
          <w:szCs w:val="24"/>
        </w:rPr>
        <w:t>En los demás casos, el docente informará la situación a la Dirección de Bienestar Universitario para el apoyo psicosocial de ser necesario; esta medida se impone de plano por el titular de la cátedra en defensa del interés colectivo.</w:t>
      </w:r>
    </w:p>
    <w:p w14:paraId="22E5CB8B" w14:textId="77777777" w:rsidR="00601900" w:rsidRPr="009E1036" w:rsidRDefault="00601900" w:rsidP="00221661">
      <w:pPr>
        <w:pBdr>
          <w:top w:val="nil"/>
          <w:left w:val="nil"/>
          <w:bottom w:val="nil"/>
          <w:right w:val="nil"/>
          <w:between w:val="nil"/>
        </w:pBdr>
        <w:tabs>
          <w:tab w:val="left" w:pos="8789"/>
        </w:tabs>
        <w:spacing w:line="240" w:lineRule="auto"/>
        <w:ind w:left="567" w:right="137"/>
        <w:jc w:val="both"/>
        <w:rPr>
          <w:rFonts w:ascii="Arial Narrow" w:eastAsia="Arial" w:hAnsi="Arial Narrow" w:cs="Arial"/>
          <w:sz w:val="24"/>
          <w:szCs w:val="24"/>
        </w:rPr>
      </w:pPr>
      <w:r w:rsidRPr="009E1036">
        <w:rPr>
          <w:rFonts w:ascii="Arial Narrow" w:eastAsia="Arial" w:hAnsi="Arial Narrow" w:cs="Arial"/>
          <w:sz w:val="24"/>
          <w:szCs w:val="24"/>
        </w:rPr>
        <w:t>Con la imposición de dicha sanción se entiende agotada la vía disciplinaria y para ello, no es necesario establecer si el estudiante actuó con culpa o dolo.</w:t>
      </w:r>
    </w:p>
    <w:p w14:paraId="64BE4638" w14:textId="4C379923" w:rsidR="00601900" w:rsidRPr="00017900" w:rsidRDefault="00601900" w:rsidP="00C03DB3">
      <w:pPr>
        <w:pStyle w:val="Prrafodelista"/>
        <w:widowControl w:val="0"/>
        <w:numPr>
          <w:ilvl w:val="0"/>
          <w:numId w:val="19"/>
        </w:numPr>
        <w:pBdr>
          <w:top w:val="nil"/>
          <w:left w:val="nil"/>
          <w:bottom w:val="nil"/>
          <w:right w:val="nil"/>
          <w:between w:val="nil"/>
        </w:pBdr>
        <w:tabs>
          <w:tab w:val="left" w:pos="426"/>
          <w:tab w:val="left" w:pos="8789"/>
        </w:tabs>
        <w:spacing w:after="0" w:line="240" w:lineRule="auto"/>
        <w:ind w:left="426" w:hanging="426"/>
        <w:jc w:val="both"/>
        <w:rPr>
          <w:rFonts w:ascii="Arial Narrow" w:eastAsia="Arial" w:hAnsi="Arial Narrow" w:cs="Arial"/>
          <w:b/>
          <w:sz w:val="24"/>
          <w:szCs w:val="24"/>
        </w:rPr>
      </w:pPr>
      <w:r w:rsidRPr="00017900">
        <w:rPr>
          <w:rFonts w:ascii="Arial Narrow" w:eastAsia="Arial" w:hAnsi="Arial Narrow" w:cs="Arial"/>
          <w:b/>
          <w:sz w:val="24"/>
          <w:szCs w:val="24"/>
        </w:rPr>
        <w:t>Para las faltas graves:</w:t>
      </w:r>
    </w:p>
    <w:p w14:paraId="7298D16B" w14:textId="77777777" w:rsidR="00601900" w:rsidRPr="009E1036" w:rsidRDefault="00601900" w:rsidP="00221661">
      <w:pPr>
        <w:widowControl w:val="0"/>
        <w:pBdr>
          <w:top w:val="nil"/>
          <w:left w:val="nil"/>
          <w:bottom w:val="nil"/>
          <w:right w:val="nil"/>
          <w:between w:val="nil"/>
        </w:pBdr>
        <w:tabs>
          <w:tab w:val="left" w:pos="542"/>
          <w:tab w:val="left" w:pos="8789"/>
        </w:tabs>
        <w:spacing w:after="0" w:line="240" w:lineRule="auto"/>
        <w:ind w:left="567"/>
        <w:jc w:val="both"/>
        <w:rPr>
          <w:rFonts w:ascii="Arial Narrow" w:eastAsia="Arial" w:hAnsi="Arial Narrow" w:cs="Arial"/>
          <w:b/>
          <w:sz w:val="24"/>
          <w:szCs w:val="24"/>
        </w:rPr>
      </w:pPr>
    </w:p>
    <w:p w14:paraId="6BA6F878" w14:textId="0545845F" w:rsidR="00601900" w:rsidRPr="00221661" w:rsidRDefault="00601900" w:rsidP="00C03DB3">
      <w:pPr>
        <w:pStyle w:val="Prrafodelista"/>
        <w:widowControl w:val="0"/>
        <w:numPr>
          <w:ilvl w:val="1"/>
          <w:numId w:val="12"/>
        </w:numPr>
        <w:pBdr>
          <w:top w:val="nil"/>
          <w:left w:val="nil"/>
          <w:bottom w:val="nil"/>
          <w:right w:val="nil"/>
          <w:between w:val="nil"/>
        </w:pBdr>
        <w:tabs>
          <w:tab w:val="left" w:pos="8789"/>
        </w:tabs>
        <w:spacing w:after="0" w:line="240" w:lineRule="auto"/>
        <w:ind w:left="567" w:right="137"/>
        <w:jc w:val="both"/>
        <w:rPr>
          <w:rFonts w:ascii="Arial Narrow" w:eastAsia="Arial" w:hAnsi="Arial Narrow" w:cs="Arial"/>
          <w:sz w:val="24"/>
          <w:szCs w:val="24"/>
        </w:rPr>
      </w:pPr>
      <w:r w:rsidRPr="00221661">
        <w:rPr>
          <w:rFonts w:ascii="Arial Narrow" w:eastAsia="Arial" w:hAnsi="Arial Narrow" w:cs="Arial"/>
          <w:b/>
          <w:sz w:val="24"/>
          <w:szCs w:val="24"/>
        </w:rPr>
        <w:t xml:space="preserve">Amonestación privada para las faltas graves cometidas con culpa: </w:t>
      </w:r>
      <w:r w:rsidRPr="00221661">
        <w:rPr>
          <w:rFonts w:ascii="Arial Narrow" w:eastAsia="Arial" w:hAnsi="Arial Narrow" w:cs="Arial"/>
          <w:sz w:val="24"/>
          <w:szCs w:val="24"/>
        </w:rPr>
        <w:t xml:space="preserve">Consistirá en un llamado de atención de forma escrita que será realizado por quien ejerza la Dirección de Programa al cual se encuentre adscrita/o el o la estudiante, con copia a la hoja de vida académica del o la estudiante la cual podrá acompañarse de la sanción de matrícula condicional por el resto del </w:t>
      </w:r>
      <w:r w:rsidRPr="00221661">
        <w:rPr>
          <w:rFonts w:ascii="Arial Narrow" w:hAnsi="Arial Narrow" w:cs="Tahoma"/>
          <w:color w:val="000000"/>
          <w:sz w:val="24"/>
          <w:szCs w:val="24"/>
        </w:rPr>
        <w:t>periodo académico y el siguiente</w:t>
      </w:r>
      <w:r w:rsidRPr="00221661">
        <w:rPr>
          <w:rFonts w:ascii="Arial Narrow" w:eastAsia="Arial" w:hAnsi="Arial Narrow" w:cs="Arial"/>
          <w:sz w:val="24"/>
          <w:szCs w:val="24"/>
        </w:rPr>
        <w:t xml:space="preserve"> de acuerdo a la valoración que se realice en el marco del proceso sobre las circunstancias agravantes o atenuantes.</w:t>
      </w:r>
    </w:p>
    <w:p w14:paraId="7F970482" w14:textId="37A9BEEC" w:rsidR="00601900" w:rsidRPr="00221661" w:rsidRDefault="00601900" w:rsidP="00C03DB3">
      <w:pPr>
        <w:pStyle w:val="Prrafodelista"/>
        <w:widowControl w:val="0"/>
        <w:numPr>
          <w:ilvl w:val="1"/>
          <w:numId w:val="12"/>
        </w:numPr>
        <w:pBdr>
          <w:top w:val="nil"/>
          <w:left w:val="nil"/>
          <w:bottom w:val="nil"/>
          <w:right w:val="nil"/>
          <w:between w:val="nil"/>
        </w:pBdr>
        <w:tabs>
          <w:tab w:val="left" w:pos="8789"/>
        </w:tabs>
        <w:spacing w:before="159" w:after="0" w:line="240" w:lineRule="auto"/>
        <w:ind w:left="567" w:right="135"/>
        <w:jc w:val="both"/>
        <w:rPr>
          <w:rFonts w:ascii="Arial Narrow" w:eastAsia="Arial" w:hAnsi="Arial Narrow" w:cs="Arial"/>
          <w:sz w:val="24"/>
          <w:szCs w:val="24"/>
        </w:rPr>
      </w:pPr>
      <w:r w:rsidRPr="00221661">
        <w:rPr>
          <w:rFonts w:ascii="Arial Narrow" w:eastAsia="Arial" w:hAnsi="Arial Narrow" w:cs="Arial"/>
          <w:b/>
          <w:sz w:val="24"/>
          <w:szCs w:val="24"/>
        </w:rPr>
        <w:t xml:space="preserve">Cancelación de la matrícula por el resto del período académico para las faltas graves cometidas con dolo. </w:t>
      </w:r>
      <w:r w:rsidRPr="00221661">
        <w:rPr>
          <w:rFonts w:ascii="Arial Narrow" w:eastAsia="Arial" w:hAnsi="Arial Narrow" w:cs="Arial"/>
          <w:sz w:val="24"/>
          <w:szCs w:val="24"/>
        </w:rPr>
        <w:t xml:space="preserve">Es la exclusión del estudiante del periodo académico que está cursando, impidiendo la posibilidad de continuar con sus estudios; la cual, empezará a cumplirse una vez </w:t>
      </w:r>
      <w:r w:rsidRPr="00221661">
        <w:rPr>
          <w:rFonts w:ascii="Arial Narrow" w:eastAsia="Arial" w:hAnsi="Arial Narrow" w:cs="Arial"/>
          <w:sz w:val="24"/>
          <w:szCs w:val="24"/>
        </w:rPr>
        <w:lastRenderedPageBreak/>
        <w:t>quede en firme la sanción.</w:t>
      </w:r>
    </w:p>
    <w:p w14:paraId="5F94E53D" w14:textId="77777777" w:rsidR="00601900" w:rsidRPr="009E1036" w:rsidRDefault="00601900" w:rsidP="00221661">
      <w:pPr>
        <w:pBdr>
          <w:top w:val="nil"/>
          <w:left w:val="nil"/>
          <w:bottom w:val="nil"/>
          <w:right w:val="nil"/>
          <w:between w:val="nil"/>
        </w:pBdr>
        <w:tabs>
          <w:tab w:val="left" w:pos="8789"/>
        </w:tabs>
        <w:spacing w:before="159" w:line="240" w:lineRule="auto"/>
        <w:ind w:left="567" w:right="135"/>
        <w:jc w:val="both"/>
        <w:rPr>
          <w:rFonts w:ascii="Arial Narrow" w:eastAsia="Arial" w:hAnsi="Arial Narrow" w:cs="Arial"/>
          <w:sz w:val="24"/>
          <w:szCs w:val="24"/>
        </w:rPr>
      </w:pPr>
      <w:r w:rsidRPr="009E1036">
        <w:rPr>
          <w:rFonts w:ascii="Arial Narrow" w:eastAsia="Arial" w:hAnsi="Arial Narrow" w:cs="Arial"/>
          <w:sz w:val="24"/>
          <w:szCs w:val="24"/>
        </w:rPr>
        <w:t>Además, no podrá tener matrícula de honor durante el resto del programa, ni tendrá derecho a ningún programa de permanencia, estímulo o distinción.</w:t>
      </w:r>
    </w:p>
    <w:p w14:paraId="6E2B324B" w14:textId="77777777" w:rsidR="00601900" w:rsidRPr="009E1036" w:rsidRDefault="00601900" w:rsidP="00C03DB3">
      <w:pPr>
        <w:widowControl w:val="0"/>
        <w:numPr>
          <w:ilvl w:val="0"/>
          <w:numId w:val="19"/>
        </w:numPr>
        <w:pBdr>
          <w:top w:val="nil"/>
          <w:left w:val="nil"/>
          <w:bottom w:val="nil"/>
          <w:right w:val="nil"/>
          <w:between w:val="nil"/>
        </w:pBdr>
        <w:tabs>
          <w:tab w:val="left" w:pos="466"/>
          <w:tab w:val="left" w:pos="8789"/>
        </w:tabs>
        <w:spacing w:after="0" w:line="240" w:lineRule="auto"/>
        <w:ind w:left="567" w:hanging="425"/>
        <w:jc w:val="both"/>
        <w:rPr>
          <w:rFonts w:ascii="Arial Narrow" w:eastAsia="Arial" w:hAnsi="Arial Narrow" w:cs="Arial"/>
          <w:b/>
          <w:sz w:val="24"/>
          <w:szCs w:val="24"/>
        </w:rPr>
      </w:pPr>
      <w:r w:rsidRPr="009E1036">
        <w:rPr>
          <w:rFonts w:ascii="Arial Narrow" w:eastAsia="Arial" w:hAnsi="Arial Narrow" w:cs="Arial"/>
          <w:b/>
          <w:sz w:val="24"/>
          <w:szCs w:val="24"/>
        </w:rPr>
        <w:t>Para las faltas gravísimas:</w:t>
      </w:r>
    </w:p>
    <w:p w14:paraId="0A355EFC" w14:textId="77777777" w:rsidR="00601900" w:rsidRPr="009E1036" w:rsidRDefault="00601900" w:rsidP="00221661">
      <w:pPr>
        <w:widowControl w:val="0"/>
        <w:pBdr>
          <w:top w:val="nil"/>
          <w:left w:val="nil"/>
          <w:bottom w:val="nil"/>
          <w:right w:val="nil"/>
          <w:between w:val="nil"/>
        </w:pBdr>
        <w:tabs>
          <w:tab w:val="left" w:pos="466"/>
          <w:tab w:val="left" w:pos="8789"/>
        </w:tabs>
        <w:spacing w:after="0" w:line="240" w:lineRule="auto"/>
        <w:ind w:left="567"/>
        <w:jc w:val="both"/>
        <w:rPr>
          <w:rFonts w:ascii="Arial Narrow" w:eastAsia="Arial" w:hAnsi="Arial Narrow" w:cs="Arial"/>
          <w:b/>
          <w:sz w:val="24"/>
          <w:szCs w:val="24"/>
        </w:rPr>
      </w:pPr>
    </w:p>
    <w:p w14:paraId="3C89A737" w14:textId="2BFE4B94" w:rsidR="00601900" w:rsidRPr="009E1036" w:rsidRDefault="00601900" w:rsidP="00221661">
      <w:pPr>
        <w:pStyle w:val="Prrafodelista"/>
        <w:widowControl w:val="0"/>
        <w:tabs>
          <w:tab w:val="left" w:pos="8789"/>
        </w:tabs>
        <w:spacing w:after="0" w:line="240" w:lineRule="auto"/>
        <w:ind w:left="540"/>
        <w:contextualSpacing w:val="0"/>
        <w:jc w:val="both"/>
        <w:rPr>
          <w:rFonts w:ascii="Arial Narrow" w:eastAsia="Arial" w:hAnsi="Arial Narrow" w:cs="Arial"/>
          <w:sz w:val="24"/>
          <w:szCs w:val="24"/>
        </w:rPr>
      </w:pPr>
      <w:r w:rsidRPr="009E1036">
        <w:rPr>
          <w:rFonts w:ascii="Arial Narrow" w:eastAsia="Arial" w:hAnsi="Arial Narrow" w:cs="Arial"/>
          <w:b/>
          <w:sz w:val="24"/>
          <w:szCs w:val="24"/>
        </w:rPr>
        <w:t xml:space="preserve">Cancelación de la matrícula e inadmisión temporal en programas académicos de la Universidad del Tolima, hasta por cinco (5) años. </w:t>
      </w:r>
      <w:r w:rsidRPr="009E1036">
        <w:rPr>
          <w:rFonts w:ascii="Arial Narrow" w:eastAsia="Arial" w:hAnsi="Arial Narrow" w:cs="Arial"/>
          <w:sz w:val="24"/>
          <w:szCs w:val="24"/>
        </w:rPr>
        <w:t>Consiste en la cancelación de la matrícula vigente acompañada de la imposibilidad de ser admitido en cualquier programa académico</w:t>
      </w:r>
      <w:r w:rsidR="00F931F1">
        <w:rPr>
          <w:rFonts w:ascii="Arial Narrow" w:eastAsia="Arial" w:hAnsi="Arial Narrow" w:cs="Arial"/>
          <w:sz w:val="24"/>
          <w:szCs w:val="24"/>
        </w:rPr>
        <w:t>, de continuidad o extensión</w:t>
      </w:r>
      <w:r w:rsidRPr="009E1036">
        <w:rPr>
          <w:rFonts w:ascii="Arial Narrow" w:eastAsia="Arial" w:hAnsi="Arial Narrow" w:cs="Arial"/>
          <w:sz w:val="24"/>
          <w:szCs w:val="24"/>
        </w:rPr>
        <w:t xml:space="preserve"> ofertado por la Universidad del Tolima por un período de uno (1) hasta cinco (5) años, los cuales se contarán desde la adopción de la sanción.</w:t>
      </w:r>
    </w:p>
    <w:p w14:paraId="07E0AF44" w14:textId="77777777" w:rsidR="00601900" w:rsidRPr="009E1036" w:rsidRDefault="00601900" w:rsidP="00221661">
      <w:pPr>
        <w:pStyle w:val="Prrafodelista"/>
        <w:tabs>
          <w:tab w:val="left" w:pos="8789"/>
        </w:tabs>
        <w:spacing w:line="240" w:lineRule="auto"/>
        <w:ind w:left="540"/>
        <w:jc w:val="both"/>
        <w:rPr>
          <w:rFonts w:ascii="Arial Narrow" w:eastAsia="Arial" w:hAnsi="Arial Narrow" w:cs="Arial"/>
          <w:sz w:val="24"/>
          <w:szCs w:val="24"/>
        </w:rPr>
      </w:pPr>
    </w:p>
    <w:p w14:paraId="51B085B7" w14:textId="10D9A8E1" w:rsidR="00601900" w:rsidRPr="009E1036" w:rsidRDefault="00601900" w:rsidP="00221661">
      <w:pPr>
        <w:pStyle w:val="Prrafodelista"/>
        <w:tabs>
          <w:tab w:val="left" w:pos="8789"/>
        </w:tabs>
        <w:spacing w:line="240" w:lineRule="auto"/>
        <w:ind w:left="540"/>
        <w:jc w:val="both"/>
        <w:rPr>
          <w:rFonts w:ascii="Arial Narrow" w:eastAsia="Arial" w:hAnsi="Arial Narrow" w:cs="Arial"/>
          <w:sz w:val="24"/>
          <w:szCs w:val="24"/>
        </w:rPr>
      </w:pPr>
      <w:r w:rsidRPr="009E1036">
        <w:rPr>
          <w:rFonts w:ascii="Arial Narrow" w:eastAsia="Arial" w:hAnsi="Arial Narrow" w:cs="Arial"/>
          <w:sz w:val="24"/>
          <w:szCs w:val="24"/>
        </w:rPr>
        <w:t>Durante el mismo tiempo, el estudiante no podrá tener ningún otro vínculo de carácter laboral o contractual con la Universidad del Tolima. Caso en el cual se ordenará su desvinculación inmediata mediante el fallo disciplinario.</w:t>
      </w:r>
    </w:p>
    <w:p w14:paraId="651636F1" w14:textId="2FCA0FC0" w:rsidR="007141B5" w:rsidRPr="009E1036" w:rsidRDefault="007141B5" w:rsidP="00221661">
      <w:pPr>
        <w:pBdr>
          <w:top w:val="nil"/>
          <w:left w:val="nil"/>
          <w:bottom w:val="nil"/>
          <w:right w:val="nil"/>
          <w:between w:val="nil"/>
        </w:pBdr>
        <w:tabs>
          <w:tab w:val="left" w:pos="8789"/>
        </w:tabs>
        <w:spacing w:line="240" w:lineRule="auto"/>
        <w:ind w:right="136"/>
        <w:jc w:val="both"/>
        <w:rPr>
          <w:rFonts w:ascii="Arial Narrow" w:eastAsia="Arial" w:hAnsi="Arial Narrow" w:cs="Arial"/>
          <w:bCs/>
          <w:sz w:val="24"/>
          <w:szCs w:val="24"/>
        </w:rPr>
      </w:pPr>
      <w:r w:rsidRPr="009E1036">
        <w:rPr>
          <w:rFonts w:ascii="Arial Narrow" w:eastAsia="Arial" w:hAnsi="Arial Narrow" w:cs="Arial"/>
          <w:b/>
          <w:sz w:val="24"/>
          <w:szCs w:val="24"/>
        </w:rPr>
        <w:t xml:space="preserve">ARTÍCULO </w:t>
      </w:r>
      <w:r w:rsidR="00396B0B" w:rsidRPr="009E1036">
        <w:rPr>
          <w:rFonts w:ascii="Arial Narrow" w:eastAsia="Arial" w:hAnsi="Arial Narrow" w:cs="Arial"/>
          <w:b/>
          <w:sz w:val="24"/>
          <w:szCs w:val="24"/>
        </w:rPr>
        <w:t>2</w:t>
      </w:r>
      <w:r w:rsidR="00A60BED">
        <w:rPr>
          <w:rFonts w:ascii="Arial Narrow" w:eastAsia="Arial" w:hAnsi="Arial Narrow" w:cs="Arial"/>
          <w:b/>
          <w:sz w:val="24"/>
          <w:szCs w:val="24"/>
        </w:rPr>
        <w:t>8</w:t>
      </w:r>
      <w:r w:rsidRPr="009E1036">
        <w:rPr>
          <w:rFonts w:ascii="Arial Narrow" w:eastAsia="Arial" w:hAnsi="Arial Narrow" w:cs="Arial"/>
          <w:b/>
          <w:sz w:val="24"/>
          <w:szCs w:val="24"/>
        </w:rPr>
        <w:t xml:space="preserve">: </w:t>
      </w:r>
      <w:r w:rsidRPr="009E1036">
        <w:rPr>
          <w:rFonts w:ascii="Arial Narrow" w:eastAsia="Arial" w:hAnsi="Arial Narrow" w:cs="Arial"/>
          <w:bCs/>
          <w:sz w:val="24"/>
          <w:szCs w:val="24"/>
        </w:rPr>
        <w:t xml:space="preserve">Cuando el estudiante investigado, no cuente con un vínculo vigente con la Universidad al momento de decidirse el proceso, las sanciones mencionadas en el artículo anterior podrán convertirse en las siguientes: </w:t>
      </w:r>
    </w:p>
    <w:p w14:paraId="2046AA86" w14:textId="77777777" w:rsidR="007141B5" w:rsidRPr="009E1036" w:rsidRDefault="007141B5" w:rsidP="00C03DB3">
      <w:pPr>
        <w:pStyle w:val="Prrafodelista"/>
        <w:numPr>
          <w:ilvl w:val="0"/>
          <w:numId w:val="20"/>
        </w:numPr>
        <w:pBdr>
          <w:top w:val="nil"/>
          <w:left w:val="nil"/>
          <w:bottom w:val="nil"/>
          <w:right w:val="nil"/>
          <w:between w:val="nil"/>
        </w:pBdr>
        <w:tabs>
          <w:tab w:val="left" w:pos="8789"/>
        </w:tabs>
        <w:spacing w:line="240" w:lineRule="auto"/>
        <w:ind w:right="136"/>
        <w:jc w:val="both"/>
        <w:rPr>
          <w:rFonts w:ascii="Arial Narrow" w:eastAsia="Arial" w:hAnsi="Arial Narrow" w:cs="Arial"/>
          <w:bCs/>
          <w:sz w:val="24"/>
          <w:szCs w:val="24"/>
        </w:rPr>
      </w:pPr>
      <w:r w:rsidRPr="009E1036">
        <w:rPr>
          <w:rFonts w:ascii="Arial Narrow" w:eastAsia="Arial" w:hAnsi="Arial Narrow" w:cs="Arial"/>
          <w:bCs/>
          <w:sz w:val="24"/>
          <w:szCs w:val="24"/>
        </w:rPr>
        <w:t>Impedimento para el sancionado de contraer un nuevo vínculo laboral, contractual o académico con la universidad por el termino de seis (6) meses para las faltas graves cometidas con culpa.</w:t>
      </w:r>
    </w:p>
    <w:p w14:paraId="52088A87" w14:textId="77777777" w:rsidR="007141B5" w:rsidRPr="009E1036" w:rsidRDefault="007141B5" w:rsidP="00221661">
      <w:pPr>
        <w:pStyle w:val="Prrafodelista"/>
        <w:pBdr>
          <w:top w:val="nil"/>
          <w:left w:val="nil"/>
          <w:bottom w:val="nil"/>
          <w:right w:val="nil"/>
          <w:between w:val="nil"/>
        </w:pBdr>
        <w:tabs>
          <w:tab w:val="left" w:pos="8789"/>
        </w:tabs>
        <w:spacing w:line="240" w:lineRule="auto"/>
        <w:ind w:right="136"/>
        <w:jc w:val="both"/>
        <w:rPr>
          <w:rFonts w:ascii="Arial Narrow" w:eastAsia="Arial" w:hAnsi="Arial Narrow" w:cs="Arial"/>
          <w:bCs/>
          <w:sz w:val="24"/>
          <w:szCs w:val="24"/>
        </w:rPr>
      </w:pPr>
    </w:p>
    <w:p w14:paraId="2CB7518F" w14:textId="77777777" w:rsidR="007141B5" w:rsidRPr="009E1036" w:rsidRDefault="007141B5" w:rsidP="00C03DB3">
      <w:pPr>
        <w:pStyle w:val="Prrafodelista"/>
        <w:numPr>
          <w:ilvl w:val="0"/>
          <w:numId w:val="20"/>
        </w:numPr>
        <w:pBdr>
          <w:top w:val="nil"/>
          <w:left w:val="nil"/>
          <w:bottom w:val="nil"/>
          <w:right w:val="nil"/>
          <w:between w:val="nil"/>
        </w:pBdr>
        <w:tabs>
          <w:tab w:val="left" w:pos="8789"/>
        </w:tabs>
        <w:spacing w:after="0" w:line="240" w:lineRule="auto"/>
        <w:ind w:right="136"/>
        <w:jc w:val="both"/>
        <w:rPr>
          <w:rFonts w:ascii="Arial Narrow" w:eastAsia="Arial" w:hAnsi="Arial Narrow" w:cs="Arial"/>
          <w:bCs/>
          <w:sz w:val="24"/>
          <w:szCs w:val="24"/>
        </w:rPr>
      </w:pPr>
      <w:r w:rsidRPr="009E1036">
        <w:rPr>
          <w:rFonts w:ascii="Arial Narrow" w:eastAsia="Arial" w:hAnsi="Arial Narrow" w:cs="Arial"/>
          <w:bCs/>
          <w:sz w:val="24"/>
          <w:szCs w:val="24"/>
        </w:rPr>
        <w:t>Impedimento para el sancionado de contraer un nuevo vínculo laboral, contractual o académico con la universidad por el término de un (1) año para las faltas graves cometidas con dolo.</w:t>
      </w:r>
    </w:p>
    <w:p w14:paraId="0FC09FBD" w14:textId="77777777" w:rsidR="007141B5" w:rsidRPr="009E1036" w:rsidRDefault="007141B5" w:rsidP="00221661">
      <w:pPr>
        <w:pBdr>
          <w:top w:val="nil"/>
          <w:left w:val="nil"/>
          <w:bottom w:val="nil"/>
          <w:right w:val="nil"/>
          <w:between w:val="nil"/>
        </w:pBdr>
        <w:tabs>
          <w:tab w:val="left" w:pos="8789"/>
        </w:tabs>
        <w:spacing w:after="0" w:line="240" w:lineRule="auto"/>
        <w:ind w:right="136"/>
        <w:jc w:val="both"/>
        <w:rPr>
          <w:rFonts w:ascii="Arial Narrow" w:eastAsia="Arial" w:hAnsi="Arial Narrow" w:cs="Arial"/>
          <w:bCs/>
          <w:sz w:val="24"/>
          <w:szCs w:val="24"/>
        </w:rPr>
      </w:pPr>
    </w:p>
    <w:p w14:paraId="6BBCBF65" w14:textId="77777777" w:rsidR="007141B5" w:rsidRPr="009E1036" w:rsidRDefault="007141B5" w:rsidP="00C03DB3">
      <w:pPr>
        <w:pStyle w:val="Prrafodelista"/>
        <w:numPr>
          <w:ilvl w:val="0"/>
          <w:numId w:val="20"/>
        </w:numPr>
        <w:pBdr>
          <w:top w:val="nil"/>
          <w:left w:val="nil"/>
          <w:bottom w:val="nil"/>
          <w:right w:val="nil"/>
          <w:between w:val="nil"/>
        </w:pBdr>
        <w:tabs>
          <w:tab w:val="left" w:pos="8789"/>
        </w:tabs>
        <w:spacing w:after="0" w:line="240" w:lineRule="auto"/>
        <w:ind w:right="136"/>
        <w:jc w:val="both"/>
        <w:rPr>
          <w:rFonts w:ascii="Arial Narrow" w:eastAsia="Arial" w:hAnsi="Arial Narrow" w:cs="Arial"/>
          <w:bCs/>
          <w:sz w:val="24"/>
          <w:szCs w:val="24"/>
        </w:rPr>
      </w:pPr>
      <w:r w:rsidRPr="009E1036">
        <w:rPr>
          <w:rFonts w:ascii="Arial Narrow" w:eastAsia="Arial" w:hAnsi="Arial Narrow" w:cs="Arial"/>
          <w:bCs/>
          <w:sz w:val="24"/>
          <w:szCs w:val="24"/>
        </w:rPr>
        <w:t xml:space="preserve">Impedimento para el sancionado de contraer un nuevo vínculo laboral, contractual o académico con la universidad por el término de dos (2) a cinco (5) años para las faltas gravísimas, conforme al análisis de circunstancias atenuantes y agravantes que se realice. </w:t>
      </w:r>
    </w:p>
    <w:p w14:paraId="43076633" w14:textId="77777777" w:rsidR="007141B5" w:rsidRPr="009E1036" w:rsidRDefault="007141B5" w:rsidP="00221661">
      <w:pPr>
        <w:pStyle w:val="Prrafodelista"/>
        <w:pBdr>
          <w:top w:val="nil"/>
          <w:left w:val="nil"/>
          <w:bottom w:val="nil"/>
          <w:right w:val="nil"/>
          <w:between w:val="nil"/>
        </w:pBdr>
        <w:tabs>
          <w:tab w:val="left" w:pos="8789"/>
        </w:tabs>
        <w:spacing w:before="158" w:after="0" w:line="240" w:lineRule="auto"/>
        <w:ind w:right="136"/>
        <w:jc w:val="both"/>
        <w:rPr>
          <w:rFonts w:ascii="Arial Narrow" w:eastAsia="Arial" w:hAnsi="Arial Narrow" w:cs="Arial"/>
          <w:bCs/>
          <w:sz w:val="24"/>
          <w:szCs w:val="24"/>
        </w:rPr>
      </w:pPr>
    </w:p>
    <w:p w14:paraId="7532744B" w14:textId="0747E28E" w:rsidR="0029304F" w:rsidRPr="009E1036" w:rsidRDefault="0029304F" w:rsidP="00221661">
      <w:pPr>
        <w:spacing w:after="150" w:line="240" w:lineRule="auto"/>
        <w:jc w:val="both"/>
        <w:rPr>
          <w:rFonts w:ascii="Arial Narrow" w:eastAsia="Times New Roman" w:hAnsi="Arial Narrow" w:cs="Tahoma"/>
          <w:sz w:val="24"/>
          <w:szCs w:val="24"/>
        </w:rPr>
      </w:pPr>
      <w:r w:rsidRPr="009E1036">
        <w:rPr>
          <w:rFonts w:ascii="Arial Narrow" w:eastAsia="Tahoma" w:hAnsi="Arial Narrow" w:cs="Tahoma"/>
          <w:b/>
          <w:sz w:val="24"/>
          <w:szCs w:val="24"/>
        </w:rPr>
        <w:t xml:space="preserve">ARTÍCULO </w:t>
      </w:r>
      <w:r w:rsidR="00396B0B" w:rsidRPr="009E1036">
        <w:rPr>
          <w:rFonts w:ascii="Arial Narrow" w:eastAsia="Tahoma" w:hAnsi="Arial Narrow" w:cs="Tahoma"/>
          <w:b/>
          <w:sz w:val="24"/>
          <w:szCs w:val="24"/>
        </w:rPr>
        <w:t>2</w:t>
      </w:r>
      <w:r w:rsidR="00A60BED">
        <w:rPr>
          <w:rFonts w:ascii="Arial Narrow" w:eastAsia="Tahoma" w:hAnsi="Arial Narrow" w:cs="Tahoma"/>
          <w:b/>
          <w:sz w:val="24"/>
          <w:szCs w:val="24"/>
        </w:rPr>
        <w:t>9</w:t>
      </w:r>
      <w:r w:rsidRPr="009E1036">
        <w:rPr>
          <w:rFonts w:ascii="Arial Narrow" w:eastAsia="Tahoma" w:hAnsi="Arial Narrow" w:cs="Tahoma"/>
          <w:b/>
          <w:sz w:val="24"/>
          <w:szCs w:val="24"/>
        </w:rPr>
        <w:t>.</w:t>
      </w:r>
      <w:r w:rsidRPr="009E1036">
        <w:rPr>
          <w:rFonts w:ascii="Arial Narrow" w:eastAsia="Times New Roman" w:hAnsi="Arial Narrow" w:cs="Tahoma"/>
          <w:b/>
          <w:bCs/>
          <w:sz w:val="24"/>
          <w:szCs w:val="24"/>
        </w:rPr>
        <w:t xml:space="preserve"> CIRCUNSTANCIAS AGRAVANTES. </w:t>
      </w:r>
      <w:r w:rsidRPr="009E1036">
        <w:rPr>
          <w:rFonts w:ascii="Arial Narrow" w:eastAsia="Times New Roman" w:hAnsi="Arial Narrow" w:cs="Tahoma"/>
          <w:sz w:val="24"/>
          <w:szCs w:val="24"/>
        </w:rPr>
        <w:t>Se consideran circunstancias agravantes las siguientes:</w:t>
      </w:r>
    </w:p>
    <w:p w14:paraId="2BA4535D" w14:textId="46F69D64" w:rsidR="0029304F" w:rsidRPr="00221661" w:rsidRDefault="0029304F" w:rsidP="00C03DB3">
      <w:pPr>
        <w:pStyle w:val="Prrafodelista"/>
        <w:numPr>
          <w:ilvl w:val="1"/>
          <w:numId w:val="17"/>
        </w:numPr>
        <w:spacing w:after="150" w:line="240" w:lineRule="auto"/>
        <w:ind w:left="567"/>
        <w:jc w:val="both"/>
        <w:rPr>
          <w:rFonts w:ascii="Arial Narrow" w:eastAsia="Times New Roman" w:hAnsi="Arial Narrow" w:cs="Tahoma"/>
          <w:sz w:val="24"/>
          <w:szCs w:val="24"/>
        </w:rPr>
      </w:pPr>
      <w:r w:rsidRPr="00221661">
        <w:rPr>
          <w:rFonts w:ascii="Arial Narrow" w:eastAsia="Times New Roman" w:hAnsi="Arial Narrow" w:cs="Tahoma"/>
          <w:sz w:val="24"/>
          <w:szCs w:val="24"/>
        </w:rPr>
        <w:t>Reincidir en la comisión de faltas de la misma naturaleza.</w:t>
      </w:r>
    </w:p>
    <w:p w14:paraId="5A1EE2D6" w14:textId="2CE2B901" w:rsidR="0029304F" w:rsidRPr="00221661" w:rsidRDefault="0029304F" w:rsidP="00C03DB3">
      <w:pPr>
        <w:pStyle w:val="Prrafodelista"/>
        <w:numPr>
          <w:ilvl w:val="1"/>
          <w:numId w:val="17"/>
        </w:numPr>
        <w:spacing w:after="150" w:line="240" w:lineRule="auto"/>
        <w:ind w:left="567"/>
        <w:jc w:val="both"/>
        <w:rPr>
          <w:rFonts w:ascii="Arial Narrow" w:eastAsia="Times New Roman" w:hAnsi="Arial Narrow" w:cs="Tahoma"/>
          <w:sz w:val="24"/>
          <w:szCs w:val="24"/>
        </w:rPr>
      </w:pPr>
      <w:r w:rsidRPr="00221661">
        <w:rPr>
          <w:rFonts w:ascii="Arial Narrow" w:eastAsia="Times New Roman" w:hAnsi="Arial Narrow" w:cs="Tahoma"/>
          <w:sz w:val="24"/>
          <w:szCs w:val="24"/>
        </w:rPr>
        <w:t xml:space="preserve">Realizar el hecho en complicidad con </w:t>
      </w:r>
      <w:r w:rsidR="00BA523B">
        <w:rPr>
          <w:rFonts w:ascii="Arial Narrow" w:eastAsia="Times New Roman" w:hAnsi="Arial Narrow" w:cs="Tahoma"/>
          <w:sz w:val="24"/>
          <w:szCs w:val="24"/>
        </w:rPr>
        <w:t>otros.</w:t>
      </w:r>
    </w:p>
    <w:p w14:paraId="6DF11397" w14:textId="051FC13D" w:rsidR="0029304F" w:rsidRPr="00221661" w:rsidRDefault="0029304F" w:rsidP="00C03DB3">
      <w:pPr>
        <w:pStyle w:val="Prrafodelista"/>
        <w:numPr>
          <w:ilvl w:val="1"/>
          <w:numId w:val="17"/>
        </w:numPr>
        <w:spacing w:after="150" w:line="240" w:lineRule="auto"/>
        <w:ind w:left="567"/>
        <w:jc w:val="both"/>
        <w:rPr>
          <w:rFonts w:ascii="Arial Narrow" w:eastAsia="Times New Roman" w:hAnsi="Arial Narrow" w:cs="Tahoma"/>
          <w:sz w:val="24"/>
          <w:szCs w:val="24"/>
        </w:rPr>
      </w:pPr>
      <w:r w:rsidRPr="00221661">
        <w:rPr>
          <w:rFonts w:ascii="Arial Narrow" w:eastAsia="Times New Roman" w:hAnsi="Arial Narrow" w:cs="Tahoma"/>
          <w:sz w:val="24"/>
          <w:szCs w:val="24"/>
        </w:rPr>
        <w:t>Cometer la falta aprovechando la confianza depositada.</w:t>
      </w:r>
    </w:p>
    <w:p w14:paraId="54897E9E" w14:textId="2C5DC485" w:rsidR="0029304F" w:rsidRPr="00221661" w:rsidRDefault="0029304F" w:rsidP="00C03DB3">
      <w:pPr>
        <w:pStyle w:val="Prrafodelista"/>
        <w:numPr>
          <w:ilvl w:val="1"/>
          <w:numId w:val="17"/>
        </w:numPr>
        <w:spacing w:after="150" w:line="240" w:lineRule="auto"/>
        <w:ind w:left="567"/>
        <w:jc w:val="both"/>
        <w:rPr>
          <w:rFonts w:ascii="Arial Narrow" w:eastAsia="Times New Roman" w:hAnsi="Arial Narrow" w:cs="Tahoma"/>
          <w:sz w:val="24"/>
          <w:szCs w:val="24"/>
        </w:rPr>
      </w:pPr>
      <w:r w:rsidRPr="00221661">
        <w:rPr>
          <w:rFonts w:ascii="Arial Narrow" w:eastAsia="Times New Roman" w:hAnsi="Arial Narrow" w:cs="Tahoma"/>
          <w:sz w:val="24"/>
          <w:szCs w:val="24"/>
        </w:rPr>
        <w:t>Cometer la falta para ocultar otra.</w:t>
      </w:r>
    </w:p>
    <w:p w14:paraId="39CB497E" w14:textId="3DB7F79F" w:rsidR="0029304F" w:rsidRPr="00221661" w:rsidRDefault="0029304F" w:rsidP="00C03DB3">
      <w:pPr>
        <w:pStyle w:val="Prrafodelista"/>
        <w:numPr>
          <w:ilvl w:val="1"/>
          <w:numId w:val="17"/>
        </w:numPr>
        <w:spacing w:after="150" w:line="240" w:lineRule="auto"/>
        <w:ind w:left="567"/>
        <w:jc w:val="both"/>
        <w:rPr>
          <w:rFonts w:ascii="Arial Narrow" w:eastAsia="Times New Roman" w:hAnsi="Arial Narrow" w:cs="Tahoma"/>
          <w:sz w:val="24"/>
          <w:szCs w:val="24"/>
        </w:rPr>
      </w:pPr>
      <w:r w:rsidRPr="00221661">
        <w:rPr>
          <w:rFonts w:ascii="Arial Narrow" w:eastAsia="Times New Roman" w:hAnsi="Arial Narrow" w:cs="Tahoma"/>
          <w:sz w:val="24"/>
          <w:szCs w:val="24"/>
        </w:rPr>
        <w:t>Cuando con la misma acción u omisión, infrinja varias disposiciones del presente</w:t>
      </w:r>
      <w:r w:rsidR="00B3082C" w:rsidRPr="00221661">
        <w:rPr>
          <w:rFonts w:ascii="Arial Narrow" w:eastAsia="Times New Roman" w:hAnsi="Arial Narrow" w:cs="Tahoma"/>
          <w:sz w:val="24"/>
          <w:szCs w:val="24"/>
        </w:rPr>
        <w:t xml:space="preserve"> Acuerdo</w:t>
      </w:r>
      <w:r w:rsidRPr="00221661">
        <w:rPr>
          <w:rFonts w:ascii="Arial Narrow" w:eastAsia="Times New Roman" w:hAnsi="Arial Narrow" w:cs="Tahoma"/>
          <w:sz w:val="24"/>
          <w:szCs w:val="24"/>
        </w:rPr>
        <w:t>.</w:t>
      </w:r>
    </w:p>
    <w:p w14:paraId="46CF354C" w14:textId="72EFC05D" w:rsidR="0029304F" w:rsidRPr="00221661" w:rsidRDefault="0029304F" w:rsidP="00C03DB3">
      <w:pPr>
        <w:pStyle w:val="Prrafodelista"/>
        <w:numPr>
          <w:ilvl w:val="1"/>
          <w:numId w:val="17"/>
        </w:numPr>
        <w:spacing w:after="150" w:line="240" w:lineRule="auto"/>
        <w:ind w:left="567"/>
        <w:jc w:val="both"/>
        <w:rPr>
          <w:rFonts w:ascii="Arial Narrow" w:eastAsia="Times New Roman" w:hAnsi="Arial Narrow" w:cs="Tahoma"/>
          <w:sz w:val="24"/>
          <w:szCs w:val="24"/>
        </w:rPr>
      </w:pPr>
      <w:r w:rsidRPr="00221661">
        <w:rPr>
          <w:rFonts w:ascii="Arial Narrow" w:eastAsia="Times New Roman" w:hAnsi="Arial Narrow" w:cs="Tahoma"/>
          <w:sz w:val="24"/>
          <w:szCs w:val="24"/>
        </w:rPr>
        <w:t>Cuando la falta haya sido cometida por un(a) estudiante que se encuentre representando a la Universidad.</w:t>
      </w:r>
    </w:p>
    <w:p w14:paraId="163C8C3D" w14:textId="3317885A" w:rsidR="0029304F" w:rsidRPr="00221661" w:rsidRDefault="0029304F" w:rsidP="00C03DB3">
      <w:pPr>
        <w:pStyle w:val="Prrafodelista"/>
        <w:numPr>
          <w:ilvl w:val="1"/>
          <w:numId w:val="17"/>
        </w:numPr>
        <w:spacing w:after="150" w:line="240" w:lineRule="auto"/>
        <w:ind w:left="567"/>
        <w:jc w:val="both"/>
        <w:rPr>
          <w:rFonts w:ascii="Arial Narrow" w:eastAsia="Times New Roman" w:hAnsi="Arial Narrow" w:cs="Arial"/>
          <w:sz w:val="24"/>
          <w:szCs w:val="24"/>
        </w:rPr>
      </w:pPr>
      <w:r w:rsidRPr="00221661">
        <w:rPr>
          <w:rFonts w:ascii="Arial Narrow" w:eastAsia="Times New Roman" w:hAnsi="Arial Narrow" w:cs="Tahoma"/>
          <w:sz w:val="24"/>
          <w:szCs w:val="24"/>
        </w:rPr>
        <w:t xml:space="preserve">Cuando la falta haya sido premeditada (entiéndase por premeditada </w:t>
      </w:r>
      <w:r w:rsidRPr="00221661">
        <w:rPr>
          <w:rFonts w:ascii="Arial Narrow" w:eastAsia="Times New Roman" w:hAnsi="Arial Narrow" w:cs="Arial"/>
          <w:sz w:val="24"/>
          <w:szCs w:val="24"/>
        </w:rPr>
        <w:t>Proponerse de caso pensado perpetrar un delito, tomando al efecto previas disposiciones)</w:t>
      </w:r>
    </w:p>
    <w:p w14:paraId="2BDCBBA8" w14:textId="6186F09C" w:rsidR="0029304F" w:rsidRPr="00221661" w:rsidRDefault="0029304F" w:rsidP="00C03DB3">
      <w:pPr>
        <w:pStyle w:val="Prrafodelista"/>
        <w:numPr>
          <w:ilvl w:val="1"/>
          <w:numId w:val="17"/>
        </w:numPr>
        <w:spacing w:after="150" w:line="240" w:lineRule="auto"/>
        <w:ind w:left="567"/>
        <w:jc w:val="both"/>
        <w:rPr>
          <w:rFonts w:ascii="Arial Narrow" w:eastAsia="Tahoma" w:hAnsi="Arial Narrow" w:cs="Tahoma"/>
          <w:b/>
          <w:sz w:val="24"/>
          <w:szCs w:val="24"/>
        </w:rPr>
      </w:pPr>
      <w:r w:rsidRPr="00221661">
        <w:rPr>
          <w:rFonts w:ascii="Arial Narrow" w:eastAsia="Arial" w:hAnsi="Arial Narrow" w:cs="Arial"/>
          <w:sz w:val="24"/>
          <w:szCs w:val="24"/>
        </w:rPr>
        <w:t xml:space="preserve">Incumplir los compromisos adquiridos con la Unidad de Género y el </w:t>
      </w:r>
      <w:r w:rsidRPr="00221661">
        <w:rPr>
          <w:rFonts w:ascii="Arial Narrow" w:eastAsia="Times New Roman" w:hAnsi="Arial Narrow" w:cs="Tahoma"/>
          <w:color w:val="000000"/>
          <w:sz w:val="24"/>
          <w:szCs w:val="24"/>
        </w:rPr>
        <w:t>Comité de Conciliación para la Resolución de Conflictos.</w:t>
      </w:r>
      <w:r w:rsidRPr="00221661">
        <w:rPr>
          <w:rFonts w:ascii="Arial Narrow" w:eastAsia="Tahoma" w:hAnsi="Arial Narrow" w:cs="Tahoma"/>
          <w:b/>
          <w:sz w:val="24"/>
          <w:szCs w:val="24"/>
        </w:rPr>
        <w:t xml:space="preserve"> </w:t>
      </w:r>
    </w:p>
    <w:p w14:paraId="4E17D80C" w14:textId="0E77186B" w:rsidR="0029304F" w:rsidRPr="009E1036" w:rsidRDefault="0029304F" w:rsidP="00221661">
      <w:pPr>
        <w:spacing w:after="150" w:line="240" w:lineRule="auto"/>
        <w:jc w:val="both"/>
        <w:rPr>
          <w:rFonts w:ascii="Arial Narrow" w:eastAsia="Times New Roman" w:hAnsi="Arial Narrow" w:cs="Tahoma"/>
          <w:color w:val="000000"/>
          <w:sz w:val="24"/>
          <w:szCs w:val="24"/>
        </w:rPr>
      </w:pPr>
      <w:r w:rsidRPr="009E1036">
        <w:rPr>
          <w:rFonts w:ascii="Arial Narrow" w:eastAsia="Tahoma" w:hAnsi="Arial Narrow" w:cs="Tahoma"/>
          <w:b/>
          <w:sz w:val="24"/>
          <w:szCs w:val="24"/>
        </w:rPr>
        <w:t xml:space="preserve">ARTÍCULO </w:t>
      </w:r>
      <w:r w:rsidR="00A70057">
        <w:rPr>
          <w:rFonts w:ascii="Arial Narrow" w:eastAsia="Tahoma" w:hAnsi="Arial Narrow" w:cs="Tahoma"/>
          <w:b/>
          <w:sz w:val="24"/>
          <w:szCs w:val="24"/>
        </w:rPr>
        <w:t>30</w:t>
      </w:r>
      <w:r w:rsidRPr="009E1036">
        <w:rPr>
          <w:rFonts w:ascii="Arial Narrow" w:eastAsia="Times New Roman" w:hAnsi="Arial Narrow" w:cs="Tahoma"/>
          <w:b/>
          <w:bCs/>
          <w:color w:val="000000"/>
          <w:sz w:val="24"/>
          <w:szCs w:val="24"/>
        </w:rPr>
        <w:t>. CIRCUNSTANCIAS ATENUANTES. </w:t>
      </w:r>
      <w:r w:rsidRPr="009E1036">
        <w:rPr>
          <w:rFonts w:ascii="Arial Narrow" w:eastAsia="Times New Roman" w:hAnsi="Arial Narrow" w:cs="Tahoma"/>
          <w:color w:val="000000"/>
          <w:sz w:val="24"/>
          <w:szCs w:val="24"/>
        </w:rPr>
        <w:t>Se consideran circunstancias atenuantes, las siguientes:</w:t>
      </w:r>
    </w:p>
    <w:p w14:paraId="03C83129" w14:textId="5E2F5412" w:rsidR="0029304F" w:rsidRPr="00221661" w:rsidRDefault="0029304F" w:rsidP="00C03DB3">
      <w:pPr>
        <w:pStyle w:val="Prrafodelista"/>
        <w:numPr>
          <w:ilvl w:val="0"/>
          <w:numId w:val="21"/>
        </w:numPr>
        <w:spacing w:after="150" w:line="240" w:lineRule="auto"/>
        <w:ind w:left="567" w:hanging="283"/>
        <w:jc w:val="both"/>
        <w:rPr>
          <w:rFonts w:ascii="Arial Narrow" w:eastAsia="Times New Roman" w:hAnsi="Arial Narrow" w:cs="Tahoma"/>
          <w:color w:val="000000"/>
          <w:sz w:val="24"/>
          <w:szCs w:val="24"/>
        </w:rPr>
      </w:pPr>
      <w:r w:rsidRPr="00221661">
        <w:rPr>
          <w:rFonts w:ascii="Arial Narrow" w:eastAsia="Times New Roman" w:hAnsi="Arial Narrow" w:cs="Tahoma"/>
          <w:color w:val="000000"/>
          <w:sz w:val="24"/>
          <w:szCs w:val="24"/>
        </w:rPr>
        <w:t>Buena conducta anterior.</w:t>
      </w:r>
    </w:p>
    <w:p w14:paraId="32129B7B" w14:textId="15909573" w:rsidR="0029304F" w:rsidRPr="00221661" w:rsidRDefault="0029304F" w:rsidP="00C03DB3">
      <w:pPr>
        <w:pStyle w:val="Prrafodelista"/>
        <w:numPr>
          <w:ilvl w:val="0"/>
          <w:numId w:val="21"/>
        </w:numPr>
        <w:spacing w:after="150" w:line="240" w:lineRule="auto"/>
        <w:ind w:left="567" w:hanging="283"/>
        <w:jc w:val="both"/>
        <w:rPr>
          <w:rFonts w:ascii="Arial Narrow" w:eastAsia="Times New Roman" w:hAnsi="Arial Narrow" w:cs="Tahoma"/>
          <w:color w:val="000000"/>
          <w:sz w:val="24"/>
          <w:szCs w:val="24"/>
        </w:rPr>
      </w:pPr>
      <w:r w:rsidRPr="00221661">
        <w:rPr>
          <w:rFonts w:ascii="Arial Narrow" w:eastAsia="Times New Roman" w:hAnsi="Arial Narrow" w:cs="Tahoma"/>
          <w:color w:val="000000"/>
          <w:sz w:val="24"/>
          <w:szCs w:val="24"/>
        </w:rPr>
        <w:t>No tener antecedentes disciplinarios.</w:t>
      </w:r>
    </w:p>
    <w:p w14:paraId="0EE39042" w14:textId="6524FF27" w:rsidR="0029304F" w:rsidRPr="00221661" w:rsidRDefault="0029304F" w:rsidP="00C03DB3">
      <w:pPr>
        <w:pStyle w:val="Prrafodelista"/>
        <w:numPr>
          <w:ilvl w:val="0"/>
          <w:numId w:val="21"/>
        </w:numPr>
        <w:spacing w:after="150" w:line="240" w:lineRule="auto"/>
        <w:ind w:left="567" w:hanging="283"/>
        <w:jc w:val="both"/>
        <w:rPr>
          <w:rFonts w:ascii="Arial Narrow" w:eastAsia="Times New Roman" w:hAnsi="Arial Narrow" w:cs="Tahoma"/>
          <w:color w:val="000000"/>
          <w:sz w:val="24"/>
          <w:szCs w:val="24"/>
        </w:rPr>
      </w:pPr>
      <w:r w:rsidRPr="00221661">
        <w:rPr>
          <w:rFonts w:ascii="Arial Narrow" w:eastAsia="Times New Roman" w:hAnsi="Arial Narrow" w:cs="Tahoma"/>
          <w:color w:val="000000"/>
          <w:sz w:val="24"/>
          <w:szCs w:val="24"/>
        </w:rPr>
        <w:t xml:space="preserve">Haber sido </w:t>
      </w:r>
      <w:r w:rsidR="00B3082C" w:rsidRPr="00221661">
        <w:rPr>
          <w:rFonts w:ascii="Arial Narrow" w:eastAsia="Times New Roman" w:hAnsi="Arial Narrow" w:cs="Tahoma"/>
          <w:color w:val="000000"/>
          <w:sz w:val="24"/>
          <w:szCs w:val="24"/>
        </w:rPr>
        <w:t xml:space="preserve">influenciado </w:t>
      </w:r>
      <w:r w:rsidRPr="00221661">
        <w:rPr>
          <w:rFonts w:ascii="Arial Narrow" w:eastAsia="Times New Roman" w:hAnsi="Arial Narrow" w:cs="Tahoma"/>
          <w:color w:val="000000"/>
          <w:sz w:val="24"/>
          <w:szCs w:val="24"/>
        </w:rPr>
        <w:t xml:space="preserve">por otro a cometer la falta </w:t>
      </w:r>
    </w:p>
    <w:p w14:paraId="4B21EDE5" w14:textId="28D593A6" w:rsidR="0029304F" w:rsidRPr="00221661" w:rsidRDefault="0029304F" w:rsidP="00C03DB3">
      <w:pPr>
        <w:pStyle w:val="Prrafodelista"/>
        <w:numPr>
          <w:ilvl w:val="0"/>
          <w:numId w:val="21"/>
        </w:numPr>
        <w:spacing w:after="150" w:line="240" w:lineRule="auto"/>
        <w:ind w:left="567" w:hanging="283"/>
        <w:jc w:val="both"/>
        <w:rPr>
          <w:rFonts w:ascii="Arial Narrow" w:eastAsia="Times New Roman" w:hAnsi="Arial Narrow" w:cs="Tahoma"/>
          <w:color w:val="000000"/>
          <w:sz w:val="24"/>
          <w:szCs w:val="24"/>
        </w:rPr>
      </w:pPr>
      <w:r w:rsidRPr="00221661">
        <w:rPr>
          <w:rFonts w:ascii="Arial Narrow" w:eastAsia="Times New Roman" w:hAnsi="Arial Narrow" w:cs="Tahoma"/>
          <w:color w:val="000000"/>
          <w:sz w:val="24"/>
          <w:szCs w:val="24"/>
        </w:rPr>
        <w:t>La aceptación de la falta</w:t>
      </w:r>
      <w:r w:rsidR="00050622" w:rsidRPr="00221661">
        <w:rPr>
          <w:rFonts w:ascii="Arial Narrow" w:eastAsia="Times New Roman" w:hAnsi="Arial Narrow" w:cs="Tahoma"/>
          <w:color w:val="000000"/>
          <w:sz w:val="24"/>
          <w:szCs w:val="24"/>
        </w:rPr>
        <w:t xml:space="preserve"> o colaborar en el esclarecimiento de los hechos.</w:t>
      </w:r>
    </w:p>
    <w:p w14:paraId="5A877D8C" w14:textId="689708EE" w:rsidR="0029304F" w:rsidRPr="00221661" w:rsidRDefault="0029304F" w:rsidP="00C03DB3">
      <w:pPr>
        <w:pStyle w:val="Prrafodelista"/>
        <w:numPr>
          <w:ilvl w:val="0"/>
          <w:numId w:val="21"/>
        </w:numPr>
        <w:spacing w:after="150" w:line="240" w:lineRule="auto"/>
        <w:ind w:left="567" w:hanging="283"/>
        <w:jc w:val="both"/>
        <w:rPr>
          <w:rFonts w:ascii="Arial Narrow" w:eastAsia="Times New Roman" w:hAnsi="Arial Narrow" w:cs="Tahoma"/>
          <w:color w:val="000000"/>
          <w:sz w:val="24"/>
          <w:szCs w:val="24"/>
        </w:rPr>
      </w:pPr>
      <w:r w:rsidRPr="00221661">
        <w:rPr>
          <w:rFonts w:ascii="Arial Narrow" w:eastAsia="Times New Roman" w:hAnsi="Arial Narrow" w:cs="Tahoma"/>
          <w:color w:val="000000"/>
          <w:sz w:val="24"/>
          <w:szCs w:val="24"/>
        </w:rPr>
        <w:lastRenderedPageBreak/>
        <w:t xml:space="preserve">Procurar, a iniciativa propia, resarcir el daño o compensar el perjuicio causado antes de </w:t>
      </w:r>
      <w:r w:rsidRPr="00221661">
        <w:rPr>
          <w:rFonts w:ascii="Arial Narrow" w:eastAsia="Arial" w:hAnsi="Arial Narrow" w:cs="Arial"/>
          <w:sz w:val="24"/>
          <w:szCs w:val="24"/>
        </w:rPr>
        <w:t>proferirse el fallo de primera instancia en el proceso disciplinario</w:t>
      </w:r>
      <w:r w:rsidRPr="00221661">
        <w:rPr>
          <w:rFonts w:ascii="Arial Narrow" w:eastAsia="Times New Roman" w:hAnsi="Arial Narrow" w:cs="Tahoma"/>
          <w:color w:val="000000"/>
          <w:sz w:val="24"/>
          <w:szCs w:val="24"/>
        </w:rPr>
        <w:t>.</w:t>
      </w:r>
    </w:p>
    <w:p w14:paraId="50D322F5" w14:textId="17BDA41B" w:rsidR="002C3C69" w:rsidRPr="009E1036" w:rsidRDefault="002C3C69" w:rsidP="00221661">
      <w:pPr>
        <w:spacing w:after="150" w:line="240" w:lineRule="auto"/>
        <w:jc w:val="center"/>
        <w:rPr>
          <w:rFonts w:ascii="Arial Narrow" w:eastAsia="Times New Roman" w:hAnsi="Arial Narrow" w:cs="Tahoma"/>
          <w:b/>
          <w:color w:val="000000"/>
          <w:sz w:val="24"/>
          <w:szCs w:val="24"/>
        </w:rPr>
      </w:pPr>
      <w:r w:rsidRPr="009E1036">
        <w:rPr>
          <w:rFonts w:ascii="Arial Narrow" w:eastAsia="Times New Roman" w:hAnsi="Arial Narrow" w:cs="Tahoma"/>
          <w:b/>
          <w:color w:val="000000"/>
          <w:sz w:val="24"/>
          <w:szCs w:val="24"/>
        </w:rPr>
        <w:t>CAPITULO IV</w:t>
      </w:r>
    </w:p>
    <w:p w14:paraId="614D67D0" w14:textId="3FDC4A5B" w:rsidR="002C3C69" w:rsidRPr="009E1036" w:rsidRDefault="002C3C69" w:rsidP="00221661">
      <w:pPr>
        <w:spacing w:after="150" w:line="240" w:lineRule="auto"/>
        <w:jc w:val="center"/>
        <w:rPr>
          <w:rFonts w:ascii="Arial Narrow" w:eastAsia="Times New Roman" w:hAnsi="Arial Narrow" w:cs="Tahoma"/>
          <w:b/>
          <w:color w:val="000000"/>
          <w:sz w:val="24"/>
          <w:szCs w:val="24"/>
        </w:rPr>
      </w:pPr>
      <w:r w:rsidRPr="009E1036">
        <w:rPr>
          <w:rFonts w:ascii="Arial Narrow" w:eastAsia="Times New Roman" w:hAnsi="Arial Narrow" w:cs="Tahoma"/>
          <w:b/>
          <w:color w:val="000000"/>
          <w:sz w:val="24"/>
          <w:szCs w:val="24"/>
        </w:rPr>
        <w:t>ACCION DISCIPLINARIA</w:t>
      </w:r>
    </w:p>
    <w:p w14:paraId="7BD9EA76" w14:textId="6858EFC1" w:rsidR="003F1194" w:rsidRPr="00287178" w:rsidRDefault="003F1194" w:rsidP="00221661">
      <w:pPr>
        <w:tabs>
          <w:tab w:val="left" w:pos="8789"/>
        </w:tabs>
        <w:spacing w:before="158" w:line="240" w:lineRule="auto"/>
        <w:ind w:right="136"/>
        <w:jc w:val="both"/>
        <w:rPr>
          <w:rFonts w:ascii="Arial Narrow" w:eastAsia="Arial" w:hAnsi="Arial Narrow" w:cs="Arial"/>
          <w:sz w:val="24"/>
          <w:szCs w:val="24"/>
        </w:rPr>
      </w:pPr>
      <w:bookmarkStart w:id="3" w:name="_Hlk196813385"/>
      <w:r w:rsidRPr="009E1036">
        <w:rPr>
          <w:rFonts w:ascii="Arial Narrow" w:eastAsia="Arial" w:hAnsi="Arial Narrow" w:cs="Arial"/>
          <w:b/>
          <w:sz w:val="24"/>
          <w:szCs w:val="24"/>
        </w:rPr>
        <w:t xml:space="preserve">ARTÍCULO </w:t>
      </w:r>
      <w:r w:rsidR="00894675">
        <w:rPr>
          <w:rFonts w:ascii="Arial Narrow" w:eastAsia="Arial" w:hAnsi="Arial Narrow" w:cs="Arial"/>
          <w:b/>
          <w:sz w:val="24"/>
          <w:szCs w:val="24"/>
        </w:rPr>
        <w:t>3</w:t>
      </w:r>
      <w:r w:rsidR="00A70057">
        <w:rPr>
          <w:rFonts w:ascii="Arial Narrow" w:eastAsia="Arial" w:hAnsi="Arial Narrow" w:cs="Arial"/>
          <w:b/>
          <w:sz w:val="24"/>
          <w:szCs w:val="24"/>
        </w:rPr>
        <w:t>1</w:t>
      </w:r>
      <w:r w:rsidRPr="009E1036">
        <w:rPr>
          <w:rFonts w:ascii="Arial Narrow" w:eastAsia="Arial" w:hAnsi="Arial Narrow" w:cs="Arial"/>
          <w:b/>
          <w:sz w:val="24"/>
          <w:szCs w:val="24"/>
        </w:rPr>
        <w:t>.</w:t>
      </w:r>
      <w:r w:rsidRPr="009E1036">
        <w:rPr>
          <w:rFonts w:ascii="Arial Narrow" w:eastAsia="Arial" w:hAnsi="Arial Narrow" w:cs="Arial"/>
          <w:sz w:val="24"/>
          <w:szCs w:val="24"/>
        </w:rPr>
        <w:t xml:space="preserve"> </w:t>
      </w:r>
      <w:r w:rsidR="00287178" w:rsidRPr="009E1036">
        <w:rPr>
          <w:rFonts w:ascii="Arial Narrow" w:eastAsia="Arial" w:hAnsi="Arial Narrow" w:cs="Arial"/>
          <w:b/>
          <w:sz w:val="24"/>
          <w:szCs w:val="24"/>
        </w:rPr>
        <w:t>TITULARIDAD DE LA ACCIÓN DISCIPLINARIA</w:t>
      </w:r>
      <w:r w:rsidRPr="009E1036">
        <w:rPr>
          <w:rFonts w:ascii="Arial Narrow" w:eastAsia="Arial" w:hAnsi="Arial Narrow" w:cs="Arial"/>
          <w:b/>
          <w:sz w:val="24"/>
          <w:szCs w:val="24"/>
        </w:rPr>
        <w:t>.</w:t>
      </w:r>
      <w:r w:rsidRPr="009E1036">
        <w:rPr>
          <w:rFonts w:ascii="Arial Narrow" w:eastAsia="Arial" w:hAnsi="Arial Narrow" w:cs="Arial"/>
          <w:sz w:val="24"/>
          <w:szCs w:val="24"/>
        </w:rPr>
        <w:t xml:space="preserve"> En la Universidad del Tolima, la acción disciplinaria estudiantil será ejercida por las siguientes autoridades: </w:t>
      </w:r>
      <w:r w:rsidR="00247660" w:rsidRPr="00287178">
        <w:rPr>
          <w:rFonts w:ascii="Arial Narrow" w:eastAsia="Arial" w:hAnsi="Arial Narrow" w:cs="Arial"/>
          <w:sz w:val="24"/>
          <w:szCs w:val="24"/>
        </w:rPr>
        <w:t>L</w:t>
      </w:r>
      <w:r w:rsidR="007141B5" w:rsidRPr="00287178">
        <w:rPr>
          <w:rFonts w:ascii="Arial Narrow" w:eastAsia="Arial" w:hAnsi="Arial Narrow" w:cs="Arial"/>
          <w:sz w:val="24"/>
          <w:szCs w:val="24"/>
        </w:rPr>
        <w:t>a Oficina de Control Disciplinario Interno en primera instancia</w:t>
      </w:r>
      <w:r w:rsidRPr="00287178">
        <w:rPr>
          <w:rFonts w:ascii="Arial Narrow" w:eastAsia="Arial" w:hAnsi="Arial Narrow" w:cs="Arial"/>
          <w:sz w:val="24"/>
          <w:szCs w:val="24"/>
        </w:rPr>
        <w:t xml:space="preserve"> y el Comité de Revisión en segunda instancia. </w:t>
      </w:r>
    </w:p>
    <w:p w14:paraId="7204AD52" w14:textId="147AF376" w:rsidR="003F1194" w:rsidRPr="00287178" w:rsidRDefault="003F1194" w:rsidP="00221661">
      <w:pPr>
        <w:tabs>
          <w:tab w:val="left" w:pos="8789"/>
        </w:tabs>
        <w:spacing w:before="158" w:line="240" w:lineRule="auto"/>
        <w:ind w:right="136"/>
        <w:jc w:val="both"/>
        <w:rPr>
          <w:rFonts w:ascii="Arial Narrow" w:eastAsia="Arial" w:hAnsi="Arial Narrow" w:cs="Arial"/>
          <w:sz w:val="24"/>
          <w:szCs w:val="24"/>
        </w:rPr>
      </w:pPr>
      <w:r w:rsidRPr="00287178">
        <w:rPr>
          <w:rFonts w:ascii="Arial Narrow" w:eastAsia="Arial" w:hAnsi="Arial Narrow" w:cs="Arial"/>
          <w:b/>
          <w:sz w:val="24"/>
          <w:szCs w:val="24"/>
        </w:rPr>
        <w:t xml:space="preserve">ARTÍCULO </w:t>
      </w:r>
      <w:r w:rsidR="00396B0B" w:rsidRPr="00287178">
        <w:rPr>
          <w:rFonts w:ascii="Arial Narrow" w:eastAsia="Arial" w:hAnsi="Arial Narrow" w:cs="Arial"/>
          <w:b/>
          <w:sz w:val="24"/>
          <w:szCs w:val="24"/>
        </w:rPr>
        <w:t>3</w:t>
      </w:r>
      <w:r w:rsidR="00A70057">
        <w:rPr>
          <w:rFonts w:ascii="Arial Narrow" w:eastAsia="Arial" w:hAnsi="Arial Narrow" w:cs="Arial"/>
          <w:b/>
          <w:sz w:val="24"/>
          <w:szCs w:val="24"/>
        </w:rPr>
        <w:t>2</w:t>
      </w:r>
      <w:r w:rsidRPr="00287178">
        <w:rPr>
          <w:rFonts w:ascii="Arial Narrow" w:eastAsia="Arial" w:hAnsi="Arial Narrow" w:cs="Arial"/>
          <w:b/>
          <w:sz w:val="24"/>
          <w:szCs w:val="24"/>
        </w:rPr>
        <w:t xml:space="preserve">. </w:t>
      </w:r>
      <w:r w:rsidR="00287178" w:rsidRPr="00287178">
        <w:rPr>
          <w:rFonts w:ascii="Arial Narrow" w:eastAsia="Arial" w:hAnsi="Arial Narrow" w:cs="Arial"/>
          <w:b/>
          <w:sz w:val="24"/>
          <w:szCs w:val="24"/>
        </w:rPr>
        <w:t>COMPETENCIA EN PRIMERA INSTANCIA</w:t>
      </w:r>
      <w:r w:rsidRPr="00287178">
        <w:rPr>
          <w:rFonts w:ascii="Arial Narrow" w:eastAsia="Arial" w:hAnsi="Arial Narrow" w:cs="Arial"/>
          <w:b/>
          <w:sz w:val="24"/>
          <w:szCs w:val="24"/>
        </w:rPr>
        <w:t>.</w:t>
      </w:r>
      <w:r w:rsidRPr="00287178">
        <w:rPr>
          <w:rFonts w:ascii="Arial Narrow" w:eastAsia="Arial" w:hAnsi="Arial Narrow" w:cs="Arial"/>
          <w:sz w:val="24"/>
          <w:szCs w:val="24"/>
        </w:rPr>
        <w:t xml:space="preserve"> </w:t>
      </w:r>
      <w:r w:rsidR="00247660" w:rsidRPr="00287178">
        <w:rPr>
          <w:rFonts w:ascii="Arial Narrow" w:eastAsia="Arial" w:hAnsi="Arial Narrow" w:cs="Arial"/>
          <w:sz w:val="24"/>
          <w:szCs w:val="24"/>
        </w:rPr>
        <w:t>L</w:t>
      </w:r>
      <w:r w:rsidR="007141B5" w:rsidRPr="00287178">
        <w:rPr>
          <w:rFonts w:ascii="Arial Narrow" w:eastAsia="Arial" w:hAnsi="Arial Narrow" w:cs="Arial"/>
          <w:sz w:val="24"/>
          <w:szCs w:val="24"/>
        </w:rPr>
        <w:t xml:space="preserve">a Oficina de Control Disciplinario Interno </w:t>
      </w:r>
      <w:r w:rsidRPr="00287178">
        <w:rPr>
          <w:rFonts w:ascii="Arial Narrow" w:eastAsia="Arial" w:hAnsi="Arial Narrow" w:cs="Arial"/>
          <w:sz w:val="24"/>
          <w:szCs w:val="24"/>
        </w:rPr>
        <w:t xml:space="preserve">se encargará del proceso disciplinario desde la investigación disciplinaria hasta el fallo de primera instancia. </w:t>
      </w:r>
    </w:p>
    <w:p w14:paraId="395F3F4E" w14:textId="2051731D" w:rsidR="00EF0429" w:rsidRPr="009E1036" w:rsidRDefault="003F1194" w:rsidP="00221661">
      <w:pPr>
        <w:jc w:val="both"/>
        <w:rPr>
          <w:rFonts w:ascii="Arial Narrow" w:hAnsi="Arial Narrow"/>
          <w:sz w:val="24"/>
          <w:szCs w:val="24"/>
        </w:rPr>
      </w:pPr>
      <w:r w:rsidRPr="00287178">
        <w:rPr>
          <w:rFonts w:ascii="Arial Narrow" w:hAnsi="Arial Narrow"/>
          <w:b/>
          <w:sz w:val="24"/>
          <w:szCs w:val="24"/>
        </w:rPr>
        <w:t xml:space="preserve">ARTÍCULO </w:t>
      </w:r>
      <w:r w:rsidR="00396B0B" w:rsidRPr="00287178">
        <w:rPr>
          <w:rFonts w:ascii="Arial Narrow" w:hAnsi="Arial Narrow"/>
          <w:b/>
          <w:sz w:val="24"/>
          <w:szCs w:val="24"/>
        </w:rPr>
        <w:t>3</w:t>
      </w:r>
      <w:r w:rsidR="00A70057">
        <w:rPr>
          <w:rFonts w:ascii="Arial Narrow" w:hAnsi="Arial Narrow"/>
          <w:b/>
          <w:sz w:val="24"/>
          <w:szCs w:val="24"/>
        </w:rPr>
        <w:t>3</w:t>
      </w:r>
      <w:r w:rsidRPr="00287178">
        <w:rPr>
          <w:rFonts w:ascii="Arial Narrow" w:hAnsi="Arial Narrow"/>
          <w:b/>
          <w:sz w:val="24"/>
          <w:szCs w:val="24"/>
        </w:rPr>
        <w:t xml:space="preserve">. </w:t>
      </w:r>
      <w:r w:rsidR="00287178" w:rsidRPr="00287178">
        <w:rPr>
          <w:rFonts w:ascii="Arial Narrow" w:hAnsi="Arial Narrow"/>
          <w:b/>
          <w:sz w:val="24"/>
          <w:szCs w:val="24"/>
        </w:rPr>
        <w:t>COMITÉ DE REVISIÓN</w:t>
      </w:r>
      <w:r w:rsidRPr="00287178">
        <w:rPr>
          <w:rFonts w:ascii="Arial Narrow" w:hAnsi="Arial Narrow"/>
          <w:b/>
          <w:sz w:val="24"/>
          <w:szCs w:val="24"/>
        </w:rPr>
        <w:t xml:space="preserve">: </w:t>
      </w:r>
      <w:r w:rsidRPr="00287178">
        <w:rPr>
          <w:rFonts w:ascii="Arial Narrow" w:hAnsi="Arial Narrow"/>
          <w:sz w:val="24"/>
          <w:szCs w:val="24"/>
        </w:rPr>
        <w:t>Créese el Comité de Revisión de la Universidad del Tolima como cuerpo colegiado conformado por el/la Vicerrector/a de Docencia</w:t>
      </w:r>
      <w:r w:rsidR="007141B5" w:rsidRPr="00287178">
        <w:rPr>
          <w:rFonts w:ascii="Arial Narrow" w:hAnsi="Arial Narrow"/>
          <w:sz w:val="24"/>
          <w:szCs w:val="24"/>
        </w:rPr>
        <w:t xml:space="preserve"> o su delegado</w:t>
      </w:r>
      <w:r w:rsidRPr="00287178">
        <w:rPr>
          <w:rFonts w:ascii="Arial Narrow" w:hAnsi="Arial Narrow"/>
          <w:sz w:val="24"/>
          <w:szCs w:val="24"/>
        </w:rPr>
        <w:t>, el/a Vicer</w:t>
      </w:r>
      <w:r w:rsidR="00FA3AB0" w:rsidRPr="00287178">
        <w:rPr>
          <w:rFonts w:ascii="Arial Narrow" w:hAnsi="Arial Narrow"/>
          <w:sz w:val="24"/>
          <w:szCs w:val="24"/>
        </w:rPr>
        <w:t>rector/a de Desarrollo Humano</w:t>
      </w:r>
      <w:r w:rsidR="007141B5" w:rsidRPr="00287178">
        <w:rPr>
          <w:rFonts w:ascii="Arial Narrow" w:hAnsi="Arial Narrow"/>
          <w:sz w:val="24"/>
          <w:szCs w:val="24"/>
        </w:rPr>
        <w:t xml:space="preserve"> o su delegado</w:t>
      </w:r>
      <w:r w:rsidR="00FA3AB0" w:rsidRPr="00287178">
        <w:rPr>
          <w:rFonts w:ascii="Arial Narrow" w:hAnsi="Arial Narrow"/>
          <w:sz w:val="24"/>
          <w:szCs w:val="24"/>
        </w:rPr>
        <w:t xml:space="preserve">, </w:t>
      </w:r>
      <w:r w:rsidRPr="00287178">
        <w:rPr>
          <w:rFonts w:ascii="Arial Narrow" w:hAnsi="Arial Narrow"/>
          <w:sz w:val="24"/>
          <w:szCs w:val="24"/>
        </w:rPr>
        <w:t>el/la representante estudiantil al consejo académico</w:t>
      </w:r>
      <w:r w:rsidR="00FA3AB0" w:rsidRPr="009E1036">
        <w:rPr>
          <w:rFonts w:ascii="Arial Narrow" w:hAnsi="Arial Narrow"/>
          <w:sz w:val="24"/>
          <w:szCs w:val="24"/>
        </w:rPr>
        <w:t>, el/la representante de los graduados ante el Consejo Académico y el Representante de los Profesores al Consejo Académico,</w:t>
      </w:r>
      <w:r w:rsidRPr="009E1036">
        <w:rPr>
          <w:rFonts w:ascii="Arial Narrow" w:hAnsi="Arial Narrow"/>
          <w:sz w:val="24"/>
          <w:szCs w:val="24"/>
        </w:rPr>
        <w:t xml:space="preserve"> quienes tendrán voz y voto.</w:t>
      </w:r>
    </w:p>
    <w:p w14:paraId="3EEE0F6B" w14:textId="746CDC2B" w:rsidR="003F1194" w:rsidRPr="009E1036" w:rsidRDefault="003F1194" w:rsidP="00221661">
      <w:pPr>
        <w:tabs>
          <w:tab w:val="left" w:pos="8789"/>
        </w:tabs>
        <w:spacing w:before="158" w:line="240" w:lineRule="auto"/>
        <w:ind w:right="136"/>
        <w:jc w:val="both"/>
        <w:rPr>
          <w:rFonts w:ascii="Arial Narrow" w:eastAsia="Arial" w:hAnsi="Arial Narrow" w:cs="Arial"/>
          <w:sz w:val="24"/>
          <w:szCs w:val="24"/>
        </w:rPr>
      </w:pPr>
      <w:r w:rsidRPr="009E1036">
        <w:rPr>
          <w:rFonts w:ascii="Arial Narrow" w:eastAsia="Arial" w:hAnsi="Arial Narrow" w:cs="Arial"/>
          <w:sz w:val="24"/>
          <w:szCs w:val="24"/>
        </w:rPr>
        <w:t xml:space="preserve">La secretaría técnica de este comité estará a cargo </w:t>
      </w:r>
      <w:r w:rsidR="00516743" w:rsidRPr="009E1036">
        <w:rPr>
          <w:rFonts w:ascii="Arial Narrow" w:eastAsia="Arial" w:hAnsi="Arial Narrow" w:cs="Arial"/>
          <w:sz w:val="24"/>
          <w:szCs w:val="24"/>
        </w:rPr>
        <w:t xml:space="preserve">de </w:t>
      </w:r>
      <w:r w:rsidRPr="009E1036">
        <w:rPr>
          <w:rFonts w:ascii="Arial Narrow" w:eastAsia="Arial" w:hAnsi="Arial Narrow" w:cs="Arial"/>
          <w:sz w:val="24"/>
          <w:szCs w:val="24"/>
        </w:rPr>
        <w:t xml:space="preserve">la </w:t>
      </w:r>
      <w:r w:rsidR="00516743" w:rsidRPr="009E1036">
        <w:rPr>
          <w:rFonts w:ascii="Arial Narrow" w:eastAsia="Arial" w:hAnsi="Arial Narrow" w:cs="Arial"/>
          <w:sz w:val="24"/>
          <w:szCs w:val="24"/>
        </w:rPr>
        <w:t>Oficina Jurídica y Contractual</w:t>
      </w:r>
      <w:r w:rsidRPr="009E1036">
        <w:rPr>
          <w:rFonts w:ascii="Arial Narrow" w:eastAsia="Arial" w:hAnsi="Arial Narrow" w:cs="Arial"/>
          <w:sz w:val="24"/>
          <w:szCs w:val="24"/>
        </w:rPr>
        <w:t xml:space="preserve"> quien asesorará al comité para expedir decisiones en derecho, así como proyectar los actos administrativos con las debidas formalidades legales, para estos precisos efectos, tendrá voz, pero no voto </w:t>
      </w:r>
    </w:p>
    <w:p w14:paraId="4DD26093" w14:textId="135BE802" w:rsidR="003F1194" w:rsidRPr="009E1036" w:rsidRDefault="003F1194" w:rsidP="00221661">
      <w:pPr>
        <w:tabs>
          <w:tab w:val="left" w:pos="8789"/>
        </w:tabs>
        <w:spacing w:before="158" w:line="240" w:lineRule="auto"/>
        <w:ind w:right="136"/>
        <w:jc w:val="both"/>
        <w:rPr>
          <w:rFonts w:ascii="Arial Narrow" w:eastAsia="Arial" w:hAnsi="Arial Narrow" w:cs="Arial"/>
          <w:sz w:val="24"/>
          <w:szCs w:val="24"/>
        </w:rPr>
      </w:pPr>
      <w:r w:rsidRPr="009E1036">
        <w:rPr>
          <w:rFonts w:ascii="Arial Narrow" w:eastAsia="Arial" w:hAnsi="Arial Narrow" w:cs="Arial"/>
          <w:sz w:val="24"/>
          <w:szCs w:val="24"/>
        </w:rPr>
        <w:t xml:space="preserve">El Comité de Revisión se encargará de conocer en segunda instancia de los procesos disciplinarios adelantados contra los destinatarios de esta norma y se dará su propio reglamento. Los fallos de segunda instancia serán adoptados mediante </w:t>
      </w:r>
      <w:r w:rsidR="00AE4359">
        <w:rPr>
          <w:rFonts w:ascii="Arial Narrow" w:eastAsia="Arial" w:hAnsi="Arial Narrow" w:cs="Arial"/>
          <w:sz w:val="24"/>
          <w:szCs w:val="24"/>
        </w:rPr>
        <w:t>acuerdo</w:t>
      </w:r>
      <w:r w:rsidRPr="009E1036">
        <w:rPr>
          <w:rFonts w:ascii="Arial Narrow" w:eastAsia="Arial" w:hAnsi="Arial Narrow" w:cs="Arial"/>
          <w:sz w:val="24"/>
          <w:szCs w:val="24"/>
        </w:rPr>
        <w:t>.</w:t>
      </w:r>
      <w:bookmarkEnd w:id="3"/>
    </w:p>
    <w:p w14:paraId="295F5C29" w14:textId="69A396BC" w:rsidR="00FA3AB0" w:rsidRPr="009E1036" w:rsidRDefault="00FA3AB0" w:rsidP="00221661">
      <w:pPr>
        <w:tabs>
          <w:tab w:val="left" w:pos="8789"/>
        </w:tabs>
        <w:spacing w:before="158" w:line="240" w:lineRule="auto"/>
        <w:ind w:right="136"/>
        <w:jc w:val="both"/>
        <w:rPr>
          <w:rFonts w:ascii="Arial Narrow" w:eastAsia="Arial" w:hAnsi="Arial Narrow" w:cs="Arial"/>
          <w:sz w:val="24"/>
          <w:szCs w:val="24"/>
        </w:rPr>
      </w:pPr>
      <w:r w:rsidRPr="009E1036">
        <w:rPr>
          <w:rFonts w:ascii="Arial Narrow" w:eastAsia="Arial" w:hAnsi="Arial Narrow" w:cs="Arial"/>
          <w:b/>
          <w:sz w:val="24"/>
          <w:szCs w:val="24"/>
        </w:rPr>
        <w:t>PARÁGRAFO</w:t>
      </w:r>
      <w:r w:rsidR="00EF0429" w:rsidRPr="009E1036">
        <w:rPr>
          <w:rFonts w:ascii="Arial Narrow" w:eastAsia="Arial" w:hAnsi="Arial Narrow" w:cs="Arial"/>
          <w:b/>
          <w:sz w:val="24"/>
          <w:szCs w:val="24"/>
        </w:rPr>
        <w:t xml:space="preserve"> </w:t>
      </w:r>
      <w:r w:rsidR="00287178">
        <w:rPr>
          <w:rFonts w:ascii="Arial Narrow" w:eastAsia="Arial" w:hAnsi="Arial Narrow" w:cs="Arial"/>
          <w:b/>
          <w:sz w:val="24"/>
          <w:szCs w:val="24"/>
        </w:rPr>
        <w:t>1</w:t>
      </w:r>
      <w:r w:rsidRPr="009E1036">
        <w:rPr>
          <w:rFonts w:ascii="Arial Narrow" w:eastAsia="Arial" w:hAnsi="Arial Narrow" w:cs="Arial"/>
          <w:b/>
          <w:sz w:val="24"/>
          <w:szCs w:val="24"/>
        </w:rPr>
        <w:t>:</w:t>
      </w:r>
      <w:r w:rsidRPr="009E1036">
        <w:rPr>
          <w:rFonts w:ascii="Arial Narrow" w:eastAsia="Arial" w:hAnsi="Arial Narrow" w:cs="Arial"/>
          <w:sz w:val="24"/>
          <w:szCs w:val="24"/>
        </w:rPr>
        <w:t xml:space="preserve"> Para estos efectos tanto la Oficina de Bienestar Universitario como la Unidad de Género podrá ser invitada a las sesiones del Comité de Revisión para rendir los conceptos que desde su competencia le sean solicitados.</w:t>
      </w:r>
    </w:p>
    <w:p w14:paraId="23168724" w14:textId="35A96F3C" w:rsidR="00EF0429" w:rsidRPr="009E1036" w:rsidRDefault="00EF0429" w:rsidP="00221661">
      <w:pPr>
        <w:tabs>
          <w:tab w:val="left" w:pos="8789"/>
        </w:tabs>
        <w:spacing w:before="158" w:line="240" w:lineRule="auto"/>
        <w:ind w:right="136"/>
        <w:jc w:val="both"/>
        <w:rPr>
          <w:rFonts w:ascii="Arial Narrow" w:eastAsia="Arial" w:hAnsi="Arial Narrow" w:cs="Arial"/>
          <w:sz w:val="24"/>
          <w:szCs w:val="24"/>
        </w:rPr>
      </w:pPr>
      <w:r w:rsidRPr="009E1036">
        <w:rPr>
          <w:rFonts w:ascii="Arial Narrow" w:eastAsia="Arial" w:hAnsi="Arial Narrow" w:cs="Arial"/>
          <w:b/>
          <w:sz w:val="24"/>
          <w:szCs w:val="24"/>
        </w:rPr>
        <w:t xml:space="preserve">PARÁGRAFO </w:t>
      </w:r>
      <w:r w:rsidR="00287178">
        <w:rPr>
          <w:rFonts w:ascii="Arial Narrow" w:eastAsia="Arial" w:hAnsi="Arial Narrow" w:cs="Arial"/>
          <w:b/>
          <w:sz w:val="24"/>
          <w:szCs w:val="24"/>
        </w:rPr>
        <w:t>2</w:t>
      </w:r>
      <w:r w:rsidRPr="009E1036">
        <w:rPr>
          <w:rFonts w:ascii="Arial Narrow" w:eastAsia="Arial" w:hAnsi="Arial Narrow" w:cs="Arial"/>
          <w:sz w:val="24"/>
          <w:szCs w:val="24"/>
        </w:rPr>
        <w:t xml:space="preserve">: El comité de revisión contará con quorum </w:t>
      </w:r>
      <w:proofErr w:type="spellStart"/>
      <w:r w:rsidRPr="009E1036">
        <w:rPr>
          <w:rFonts w:ascii="Arial Narrow" w:eastAsia="Arial" w:hAnsi="Arial Narrow" w:cs="Arial"/>
          <w:sz w:val="24"/>
          <w:szCs w:val="24"/>
        </w:rPr>
        <w:t>deliberatorio</w:t>
      </w:r>
      <w:proofErr w:type="spellEnd"/>
      <w:r w:rsidRPr="009E1036">
        <w:rPr>
          <w:rFonts w:ascii="Arial Narrow" w:eastAsia="Arial" w:hAnsi="Arial Narrow" w:cs="Arial"/>
          <w:sz w:val="24"/>
          <w:szCs w:val="24"/>
        </w:rPr>
        <w:t xml:space="preserve"> y decisorio cuando se presenten tres (3) de sus miembros.</w:t>
      </w:r>
    </w:p>
    <w:p w14:paraId="5883F885" w14:textId="4B4A98F0" w:rsidR="006B4DC5" w:rsidRPr="009E1036" w:rsidRDefault="0046204D" w:rsidP="00221661">
      <w:pPr>
        <w:pBdr>
          <w:top w:val="nil"/>
          <w:left w:val="nil"/>
          <w:bottom w:val="nil"/>
          <w:right w:val="nil"/>
          <w:between w:val="nil"/>
        </w:pBdr>
        <w:tabs>
          <w:tab w:val="left" w:pos="609"/>
          <w:tab w:val="left" w:pos="610"/>
          <w:tab w:val="left" w:pos="8789"/>
        </w:tabs>
        <w:spacing w:before="185"/>
        <w:ind w:right="49"/>
        <w:jc w:val="both"/>
        <w:rPr>
          <w:rFonts w:ascii="Arial Narrow" w:eastAsia="Arial" w:hAnsi="Arial Narrow" w:cs="Arial"/>
          <w:b/>
          <w:sz w:val="24"/>
          <w:szCs w:val="24"/>
        </w:rPr>
      </w:pPr>
      <w:r w:rsidRPr="009E1036">
        <w:rPr>
          <w:rFonts w:ascii="Arial Narrow" w:eastAsia="Tahoma" w:hAnsi="Arial Narrow" w:cs="Tahoma"/>
          <w:b/>
          <w:sz w:val="24"/>
          <w:szCs w:val="24"/>
        </w:rPr>
        <w:t xml:space="preserve">ARTÍCULO </w:t>
      </w:r>
      <w:r w:rsidR="008C137F" w:rsidRPr="009E1036">
        <w:rPr>
          <w:rFonts w:ascii="Arial Narrow" w:eastAsia="Tahoma" w:hAnsi="Arial Narrow" w:cs="Tahoma"/>
          <w:b/>
          <w:sz w:val="24"/>
          <w:szCs w:val="24"/>
        </w:rPr>
        <w:t>3</w:t>
      </w:r>
      <w:r w:rsidR="00A70057">
        <w:rPr>
          <w:rFonts w:ascii="Arial Narrow" w:eastAsia="Tahoma" w:hAnsi="Arial Narrow" w:cs="Tahoma"/>
          <w:b/>
          <w:sz w:val="24"/>
          <w:szCs w:val="24"/>
        </w:rPr>
        <w:t>4</w:t>
      </w:r>
      <w:r w:rsidR="006B4DC5" w:rsidRPr="009E1036">
        <w:rPr>
          <w:rFonts w:ascii="Arial Narrow" w:eastAsia="Times New Roman" w:hAnsi="Arial Narrow" w:cs="Tahoma"/>
          <w:b/>
          <w:bCs/>
          <w:color w:val="000000"/>
          <w:sz w:val="24"/>
          <w:szCs w:val="24"/>
        </w:rPr>
        <w:t xml:space="preserve">. </w:t>
      </w:r>
      <w:r w:rsidR="006B4DC5" w:rsidRPr="009E1036">
        <w:rPr>
          <w:rFonts w:ascii="Arial Narrow" w:eastAsia="Arial" w:hAnsi="Arial Narrow" w:cs="Arial"/>
          <w:b/>
          <w:sz w:val="24"/>
          <w:szCs w:val="24"/>
        </w:rPr>
        <w:t>INHABILIDADES, IMPEDIMENTOS, INCOMPATIBILIDADES Y CONFLICTO DE INTERESES. </w:t>
      </w:r>
      <w:r w:rsidR="006B4DC5" w:rsidRPr="009E1036">
        <w:rPr>
          <w:rFonts w:ascii="Arial Narrow" w:eastAsia="Arial" w:hAnsi="Arial Narrow" w:cs="Arial"/>
          <w:sz w:val="24"/>
          <w:szCs w:val="24"/>
        </w:rPr>
        <w:t xml:space="preserve">Para el adelantamiento de la actuación disciplinaria, se entienden incorporados a este </w:t>
      </w:r>
      <w:r w:rsidR="00415ED1" w:rsidRPr="009E1036">
        <w:rPr>
          <w:rFonts w:ascii="Arial Narrow" w:eastAsia="Arial" w:hAnsi="Arial Narrow" w:cs="Arial"/>
          <w:sz w:val="24"/>
          <w:szCs w:val="24"/>
        </w:rPr>
        <w:t xml:space="preserve">Acuerdo </w:t>
      </w:r>
      <w:r w:rsidR="006B4DC5" w:rsidRPr="009E1036">
        <w:rPr>
          <w:rFonts w:ascii="Arial Narrow" w:eastAsia="Arial" w:hAnsi="Arial Narrow" w:cs="Arial"/>
          <w:sz w:val="24"/>
          <w:szCs w:val="24"/>
        </w:rPr>
        <w:t>las inhabilidades, impedimentos, incompatibilidades y conflicto de intereses señalados en la Constitución, en la ley y en la normativa interna de la Universidad del Tolima.</w:t>
      </w:r>
    </w:p>
    <w:p w14:paraId="0F3138FC" w14:textId="16A967F5" w:rsidR="00415ED1" w:rsidRPr="009E1036" w:rsidRDefault="00287178" w:rsidP="00221661">
      <w:pPr>
        <w:spacing w:after="150" w:line="240" w:lineRule="auto"/>
        <w:jc w:val="both"/>
        <w:rPr>
          <w:rFonts w:ascii="Arial Narrow" w:eastAsia="Times New Roman" w:hAnsi="Arial Narrow" w:cs="Tahoma"/>
          <w:color w:val="000000"/>
          <w:sz w:val="24"/>
          <w:szCs w:val="24"/>
        </w:rPr>
      </w:pPr>
      <w:r w:rsidRPr="009E1036">
        <w:rPr>
          <w:rFonts w:ascii="Arial Narrow" w:eastAsia="Times New Roman" w:hAnsi="Arial Narrow" w:cs="Tahoma"/>
          <w:b/>
          <w:bCs/>
          <w:color w:val="000000"/>
          <w:sz w:val="24"/>
          <w:szCs w:val="24"/>
        </w:rPr>
        <w:t>PARÁGRAFO.</w:t>
      </w:r>
      <w:r w:rsidRPr="009E1036">
        <w:rPr>
          <w:rFonts w:ascii="Arial Narrow" w:eastAsia="Times New Roman" w:hAnsi="Arial Narrow" w:cs="Tahoma"/>
          <w:color w:val="000000"/>
          <w:sz w:val="24"/>
          <w:szCs w:val="24"/>
        </w:rPr>
        <w:t> </w:t>
      </w:r>
      <w:r w:rsidR="006B4DC5" w:rsidRPr="009E1036">
        <w:rPr>
          <w:rFonts w:ascii="Arial Narrow" w:eastAsia="Times New Roman" w:hAnsi="Arial Narrow" w:cs="Tahoma"/>
          <w:color w:val="000000"/>
          <w:sz w:val="24"/>
          <w:szCs w:val="24"/>
        </w:rPr>
        <w:t>Si las autoridades competentes no advierten causal de impedimento, pero el estudiante cree que ésta existe, podrá este último recusar a dichas autoridades, mediante escrito sustentado</w:t>
      </w:r>
      <w:r w:rsidR="00415ED1" w:rsidRPr="009E1036">
        <w:rPr>
          <w:rFonts w:ascii="Arial Narrow" w:eastAsia="Times New Roman" w:hAnsi="Arial Narrow" w:cs="Tahoma"/>
          <w:color w:val="000000"/>
          <w:sz w:val="24"/>
          <w:szCs w:val="24"/>
        </w:rPr>
        <w:t xml:space="preserve"> y el Comité de Revisión aprobará o no la recusación.</w:t>
      </w:r>
      <w:r w:rsidR="006B4DC5" w:rsidRPr="009E1036">
        <w:rPr>
          <w:rFonts w:ascii="Arial Narrow" w:eastAsia="Times New Roman" w:hAnsi="Arial Narrow" w:cs="Tahoma"/>
          <w:color w:val="000000"/>
          <w:sz w:val="24"/>
          <w:szCs w:val="24"/>
        </w:rPr>
        <w:t xml:space="preserve"> </w:t>
      </w:r>
    </w:p>
    <w:p w14:paraId="6FDC9EAE" w14:textId="0D27C972" w:rsidR="00D25CA6" w:rsidRPr="009E1036" w:rsidRDefault="00415ED1" w:rsidP="00221661">
      <w:pPr>
        <w:spacing w:after="150" w:line="240" w:lineRule="auto"/>
        <w:jc w:val="both"/>
        <w:rPr>
          <w:rFonts w:ascii="Arial Narrow" w:eastAsia="Times New Roman" w:hAnsi="Arial Narrow" w:cs="Tahoma"/>
          <w:color w:val="000000"/>
          <w:sz w:val="24"/>
          <w:szCs w:val="24"/>
        </w:rPr>
      </w:pPr>
      <w:r w:rsidRPr="009E1036">
        <w:rPr>
          <w:rFonts w:ascii="Arial Narrow" w:eastAsia="Times New Roman" w:hAnsi="Arial Narrow" w:cs="Tahoma"/>
          <w:color w:val="000000"/>
          <w:sz w:val="24"/>
          <w:szCs w:val="24"/>
        </w:rPr>
        <w:t xml:space="preserve">En caso de que el impedido fuere la autoridad de primera instancia, el Comité de Revisión </w:t>
      </w:r>
      <w:r w:rsidR="00D54BF2" w:rsidRPr="009E1036">
        <w:rPr>
          <w:rFonts w:ascii="Arial Narrow" w:eastAsia="Times New Roman" w:hAnsi="Arial Narrow" w:cs="Tahoma"/>
          <w:color w:val="000000"/>
          <w:sz w:val="24"/>
          <w:szCs w:val="24"/>
        </w:rPr>
        <w:t>solicitará al Rector de la Universidad la designación de</w:t>
      </w:r>
      <w:r w:rsidRPr="009E1036">
        <w:rPr>
          <w:rFonts w:ascii="Arial Narrow" w:eastAsia="Times New Roman" w:hAnsi="Arial Narrow" w:cs="Tahoma"/>
          <w:color w:val="000000"/>
          <w:sz w:val="24"/>
          <w:szCs w:val="24"/>
        </w:rPr>
        <w:t xml:space="preserve"> un funcionario</w:t>
      </w:r>
      <w:r w:rsidR="00D54BF2" w:rsidRPr="009E1036">
        <w:rPr>
          <w:rFonts w:ascii="Arial Narrow" w:eastAsia="Times New Roman" w:hAnsi="Arial Narrow" w:cs="Tahoma"/>
          <w:color w:val="000000"/>
          <w:sz w:val="24"/>
          <w:szCs w:val="24"/>
        </w:rPr>
        <w:t xml:space="preserve"> </w:t>
      </w:r>
      <w:r w:rsidRPr="009E1036">
        <w:rPr>
          <w:rFonts w:ascii="Arial Narrow" w:eastAsia="Times New Roman" w:hAnsi="Arial Narrow" w:cs="Tahoma"/>
          <w:color w:val="000000"/>
          <w:sz w:val="24"/>
          <w:szCs w:val="24"/>
        </w:rPr>
        <w:t xml:space="preserve">para que lo reemplace </w:t>
      </w:r>
      <w:r w:rsidR="00D54BF2" w:rsidRPr="009E1036">
        <w:rPr>
          <w:rFonts w:ascii="Arial Narrow" w:eastAsia="Times New Roman" w:hAnsi="Arial Narrow" w:cs="Tahoma"/>
          <w:color w:val="000000"/>
          <w:sz w:val="24"/>
          <w:szCs w:val="24"/>
        </w:rPr>
        <w:t>en el caso concreto.</w:t>
      </w:r>
    </w:p>
    <w:p w14:paraId="1286324E" w14:textId="1243CA0A" w:rsidR="00583D60" w:rsidRPr="009E1036" w:rsidRDefault="00583D60" w:rsidP="00221661">
      <w:pPr>
        <w:tabs>
          <w:tab w:val="left" w:pos="8789"/>
        </w:tabs>
        <w:spacing w:before="158" w:line="240" w:lineRule="auto"/>
        <w:ind w:right="136"/>
        <w:jc w:val="both"/>
        <w:rPr>
          <w:rFonts w:ascii="Arial Narrow" w:eastAsia="Arial" w:hAnsi="Arial Narrow" w:cs="Arial"/>
          <w:sz w:val="24"/>
          <w:szCs w:val="24"/>
        </w:rPr>
      </w:pPr>
      <w:r w:rsidRPr="009E1036">
        <w:rPr>
          <w:rFonts w:ascii="Arial Narrow" w:eastAsia="Arial" w:hAnsi="Arial Narrow" w:cs="Arial"/>
          <w:sz w:val="24"/>
          <w:szCs w:val="24"/>
        </w:rPr>
        <w:t xml:space="preserve">En caso de </w:t>
      </w:r>
      <w:r w:rsidR="00415ED1" w:rsidRPr="009E1036">
        <w:rPr>
          <w:rFonts w:ascii="Arial Narrow" w:eastAsia="Arial" w:hAnsi="Arial Narrow" w:cs="Arial"/>
          <w:sz w:val="24"/>
          <w:szCs w:val="24"/>
        </w:rPr>
        <w:t>que alguno de los miembros del C</w:t>
      </w:r>
      <w:r w:rsidRPr="009E1036">
        <w:rPr>
          <w:rFonts w:ascii="Arial Narrow" w:eastAsia="Arial" w:hAnsi="Arial Narrow" w:cs="Arial"/>
          <w:sz w:val="24"/>
          <w:szCs w:val="24"/>
        </w:rPr>
        <w:t xml:space="preserve">omité </w:t>
      </w:r>
      <w:r w:rsidR="00415ED1" w:rsidRPr="009E1036">
        <w:rPr>
          <w:rFonts w:ascii="Arial Narrow" w:eastAsia="Arial" w:hAnsi="Arial Narrow" w:cs="Arial"/>
          <w:sz w:val="24"/>
          <w:szCs w:val="24"/>
        </w:rPr>
        <w:t xml:space="preserve">de Revisión </w:t>
      </w:r>
      <w:r w:rsidRPr="009E1036">
        <w:rPr>
          <w:rFonts w:ascii="Arial Narrow" w:eastAsia="Arial" w:hAnsi="Arial Narrow" w:cs="Arial"/>
          <w:sz w:val="24"/>
          <w:szCs w:val="24"/>
        </w:rPr>
        <w:t xml:space="preserve">se declare impedido, el resto de los miembros decidirá la procedencia del impedimento y, si por ello se descompone el quorum, se reemplazarán las vacantes para el caso concreto. </w:t>
      </w:r>
    </w:p>
    <w:p w14:paraId="4144A198" w14:textId="509EAE7F" w:rsidR="00583D60" w:rsidRPr="009E1036" w:rsidRDefault="00583D60" w:rsidP="00221661">
      <w:pPr>
        <w:pBdr>
          <w:top w:val="nil"/>
          <w:left w:val="nil"/>
          <w:bottom w:val="nil"/>
          <w:right w:val="nil"/>
          <w:between w:val="nil"/>
        </w:pBdr>
        <w:tabs>
          <w:tab w:val="left" w:pos="609"/>
          <w:tab w:val="left" w:pos="610"/>
          <w:tab w:val="left" w:pos="8789"/>
        </w:tabs>
        <w:spacing w:before="185"/>
        <w:ind w:right="49"/>
        <w:jc w:val="both"/>
        <w:rPr>
          <w:rFonts w:ascii="Arial Narrow" w:eastAsia="Arial" w:hAnsi="Arial Narrow" w:cs="Arial"/>
          <w:sz w:val="24"/>
          <w:szCs w:val="24"/>
        </w:rPr>
      </w:pPr>
      <w:r w:rsidRPr="009E1036">
        <w:rPr>
          <w:rFonts w:ascii="Arial Narrow" w:eastAsia="Arial" w:hAnsi="Arial Narrow" w:cs="Arial"/>
          <w:sz w:val="24"/>
          <w:szCs w:val="24"/>
        </w:rPr>
        <w:t>Para estos efectos, los representantes ante el Consejo Académico deberán ser reemplazados por sus homólogos ante el Consejo Superior.</w:t>
      </w:r>
    </w:p>
    <w:p w14:paraId="652068A4" w14:textId="5C432356" w:rsidR="00E801E2" w:rsidRPr="009E1036" w:rsidRDefault="00D25CA6" w:rsidP="00221661">
      <w:pPr>
        <w:spacing w:after="150" w:line="240" w:lineRule="auto"/>
        <w:jc w:val="both"/>
        <w:rPr>
          <w:rFonts w:ascii="Arial Narrow" w:eastAsia="Arial" w:hAnsi="Arial Narrow" w:cs="Arial"/>
          <w:sz w:val="24"/>
          <w:szCs w:val="24"/>
        </w:rPr>
      </w:pPr>
      <w:r w:rsidRPr="009E1036">
        <w:rPr>
          <w:rFonts w:ascii="Arial Narrow" w:eastAsia="Tahoma" w:hAnsi="Arial Narrow" w:cs="Tahoma"/>
          <w:b/>
          <w:sz w:val="24"/>
          <w:szCs w:val="24"/>
        </w:rPr>
        <w:lastRenderedPageBreak/>
        <w:t xml:space="preserve">ARTÍCULO </w:t>
      </w:r>
      <w:r w:rsidR="008C137F" w:rsidRPr="009E1036">
        <w:rPr>
          <w:rFonts w:ascii="Arial Narrow" w:eastAsia="Tahoma" w:hAnsi="Arial Narrow" w:cs="Tahoma"/>
          <w:b/>
          <w:sz w:val="24"/>
          <w:szCs w:val="24"/>
        </w:rPr>
        <w:t>3</w:t>
      </w:r>
      <w:r w:rsidR="00A70057">
        <w:rPr>
          <w:rFonts w:ascii="Arial Narrow" w:eastAsia="Tahoma" w:hAnsi="Arial Narrow" w:cs="Tahoma"/>
          <w:b/>
          <w:sz w:val="24"/>
          <w:szCs w:val="24"/>
        </w:rPr>
        <w:t>5.</w:t>
      </w:r>
      <w:r w:rsidRPr="009E1036">
        <w:rPr>
          <w:rStyle w:val="Textoennegrita"/>
          <w:rFonts w:ascii="Arial Narrow" w:hAnsi="Arial Narrow" w:cs="Tahoma"/>
          <w:color w:val="000000"/>
          <w:sz w:val="24"/>
          <w:szCs w:val="24"/>
          <w:shd w:val="clear" w:color="auto" w:fill="FFFFFF"/>
        </w:rPr>
        <w:t> </w:t>
      </w:r>
      <w:r w:rsidR="00026FAA" w:rsidRPr="009E1036">
        <w:rPr>
          <w:rStyle w:val="Textoennegrita"/>
          <w:rFonts w:ascii="Arial Narrow" w:hAnsi="Arial Narrow" w:cs="Tahoma"/>
          <w:color w:val="000000"/>
          <w:sz w:val="24"/>
          <w:szCs w:val="24"/>
          <w:shd w:val="clear" w:color="auto" w:fill="FFFFFF"/>
        </w:rPr>
        <w:t xml:space="preserve">INICIO </w:t>
      </w:r>
      <w:r w:rsidR="002C3C69" w:rsidRPr="009E1036">
        <w:rPr>
          <w:rFonts w:ascii="Arial Narrow" w:eastAsia="Arial" w:hAnsi="Arial Narrow" w:cs="Arial"/>
          <w:b/>
          <w:sz w:val="24"/>
          <w:szCs w:val="24"/>
        </w:rPr>
        <w:t xml:space="preserve">DE LA ACCIÓN DISCIPLINARIA. </w:t>
      </w:r>
      <w:r w:rsidR="00E801E2" w:rsidRPr="009E1036">
        <w:rPr>
          <w:rFonts w:ascii="Arial Narrow" w:eastAsia="Arial" w:hAnsi="Arial Narrow" w:cs="Arial"/>
          <w:sz w:val="24"/>
          <w:szCs w:val="24"/>
        </w:rPr>
        <w:t xml:space="preserve">La acción disciplinaria se iniciará cuando, por concepto elevado desde la Unidad de Género o la Dirección de Bienestar Universitario se considere fallido el procedimiento restaurativo o se considere que el mismo no es procedente en el caso concreto. </w:t>
      </w:r>
    </w:p>
    <w:p w14:paraId="2FE422AF" w14:textId="01BC92F0" w:rsidR="00E801E2" w:rsidRPr="009E1036" w:rsidRDefault="00E801E2" w:rsidP="00221661">
      <w:pPr>
        <w:spacing w:after="150" w:line="240" w:lineRule="auto"/>
        <w:jc w:val="both"/>
        <w:rPr>
          <w:rFonts w:ascii="Arial Narrow" w:eastAsia="Arial" w:hAnsi="Arial Narrow" w:cs="Arial"/>
          <w:sz w:val="24"/>
          <w:szCs w:val="24"/>
        </w:rPr>
      </w:pPr>
      <w:r w:rsidRPr="009E1036">
        <w:rPr>
          <w:rFonts w:ascii="Arial Narrow" w:eastAsia="Arial" w:hAnsi="Arial Narrow" w:cs="Arial"/>
          <w:sz w:val="24"/>
          <w:szCs w:val="24"/>
        </w:rPr>
        <w:t>En caso de que la queja se presente directamente ante la Oficina de Control Disciplinario Interno o de cualquier otra autoridad, esta deberá realizar el traslado a la Unidad de Género o la Dirección de Bienestar Universitario para que previamente se evalúe la procedencia de la acción restaurativa.</w:t>
      </w:r>
    </w:p>
    <w:p w14:paraId="642E0469" w14:textId="6701B8E6" w:rsidR="00D5526D" w:rsidRPr="009E1036" w:rsidRDefault="00E07855" w:rsidP="00221661">
      <w:pPr>
        <w:pBdr>
          <w:top w:val="nil"/>
          <w:left w:val="nil"/>
          <w:bottom w:val="nil"/>
          <w:right w:val="nil"/>
          <w:between w:val="nil"/>
        </w:pBdr>
        <w:tabs>
          <w:tab w:val="left" w:pos="8789"/>
        </w:tabs>
        <w:ind w:right="134"/>
        <w:jc w:val="both"/>
        <w:rPr>
          <w:rFonts w:ascii="Arial Narrow" w:hAnsi="Arial Narrow" w:cs="Tahoma"/>
          <w:color w:val="000000"/>
          <w:sz w:val="24"/>
          <w:szCs w:val="24"/>
          <w:shd w:val="clear" w:color="auto" w:fill="FFFFFF"/>
        </w:rPr>
      </w:pPr>
      <w:r w:rsidRPr="009E1036">
        <w:rPr>
          <w:rFonts w:ascii="Arial Narrow" w:eastAsia="Tahoma" w:hAnsi="Arial Narrow" w:cs="Tahoma"/>
          <w:b/>
          <w:sz w:val="24"/>
          <w:szCs w:val="24"/>
        </w:rPr>
        <w:t xml:space="preserve">ARTÍCULO </w:t>
      </w:r>
      <w:r w:rsidR="00D54BF2" w:rsidRPr="009E1036">
        <w:rPr>
          <w:rFonts w:ascii="Arial Narrow" w:eastAsia="Tahoma" w:hAnsi="Arial Narrow" w:cs="Tahoma"/>
          <w:b/>
          <w:sz w:val="24"/>
          <w:szCs w:val="24"/>
        </w:rPr>
        <w:t>3</w:t>
      </w:r>
      <w:r w:rsidR="00A70057">
        <w:rPr>
          <w:rFonts w:ascii="Arial Narrow" w:eastAsia="Tahoma" w:hAnsi="Arial Narrow" w:cs="Tahoma"/>
          <w:b/>
          <w:sz w:val="24"/>
          <w:szCs w:val="24"/>
        </w:rPr>
        <w:t>6</w:t>
      </w:r>
      <w:r w:rsidRPr="009E1036">
        <w:rPr>
          <w:rFonts w:ascii="Arial Narrow" w:eastAsia="Times New Roman" w:hAnsi="Arial Narrow" w:cs="Tahoma"/>
          <w:b/>
          <w:bCs/>
          <w:color w:val="000000"/>
          <w:sz w:val="24"/>
          <w:szCs w:val="24"/>
        </w:rPr>
        <w:t>.</w:t>
      </w:r>
      <w:r w:rsidR="00D5526D" w:rsidRPr="009E1036">
        <w:rPr>
          <w:rFonts w:ascii="Arial Narrow" w:eastAsia="Times New Roman" w:hAnsi="Arial Narrow" w:cs="Tahoma"/>
          <w:b/>
          <w:bCs/>
          <w:color w:val="000000"/>
          <w:sz w:val="24"/>
          <w:szCs w:val="24"/>
        </w:rPr>
        <w:t xml:space="preserve"> </w:t>
      </w:r>
      <w:r w:rsidR="00D5526D" w:rsidRPr="009E1036">
        <w:rPr>
          <w:rStyle w:val="Textoennegrita"/>
          <w:rFonts w:ascii="Arial Narrow" w:hAnsi="Arial Narrow" w:cs="Tahoma"/>
          <w:color w:val="000000"/>
          <w:sz w:val="24"/>
          <w:szCs w:val="24"/>
          <w:shd w:val="clear" w:color="auto" w:fill="FFFFFF"/>
        </w:rPr>
        <w:t>ETAPAS DEL PROCEDIMIENTO DISCIPLINARIO. </w:t>
      </w:r>
      <w:r w:rsidR="00D5526D" w:rsidRPr="009E1036">
        <w:rPr>
          <w:rFonts w:ascii="Arial Narrow" w:hAnsi="Arial Narrow" w:cs="Tahoma"/>
          <w:color w:val="000000"/>
          <w:sz w:val="24"/>
          <w:szCs w:val="24"/>
          <w:shd w:val="clear" w:color="auto" w:fill="FFFFFF"/>
        </w:rPr>
        <w:t xml:space="preserve">El procedimiento disciplinario en la Universidad </w:t>
      </w:r>
      <w:r w:rsidR="005801CB" w:rsidRPr="009E1036">
        <w:rPr>
          <w:rFonts w:ascii="Arial Narrow" w:hAnsi="Arial Narrow" w:cs="Tahoma"/>
          <w:color w:val="000000"/>
          <w:sz w:val="24"/>
          <w:szCs w:val="24"/>
          <w:shd w:val="clear" w:color="auto" w:fill="FFFFFF"/>
        </w:rPr>
        <w:t>del Tolima</w:t>
      </w:r>
      <w:r w:rsidR="00D5526D" w:rsidRPr="009E1036">
        <w:rPr>
          <w:rFonts w:ascii="Arial Narrow" w:hAnsi="Arial Narrow" w:cs="Tahoma"/>
          <w:color w:val="000000"/>
          <w:sz w:val="24"/>
          <w:szCs w:val="24"/>
          <w:shd w:val="clear" w:color="auto" w:fill="FFFFFF"/>
        </w:rPr>
        <w:t xml:space="preserve"> se adelantará mediante las siguientes etapas: investigación disciplinaria y decisió</w:t>
      </w:r>
      <w:r w:rsidR="005801CB" w:rsidRPr="009E1036">
        <w:rPr>
          <w:rFonts w:ascii="Arial Narrow" w:hAnsi="Arial Narrow" w:cs="Tahoma"/>
          <w:color w:val="000000"/>
          <w:sz w:val="24"/>
          <w:szCs w:val="24"/>
          <w:shd w:val="clear" w:color="auto" w:fill="FFFFFF"/>
        </w:rPr>
        <w:t>n.</w:t>
      </w:r>
    </w:p>
    <w:p w14:paraId="402BA954" w14:textId="70E53DF2" w:rsidR="004F55FD" w:rsidRPr="009E1036" w:rsidRDefault="004F55FD" w:rsidP="00221661">
      <w:pPr>
        <w:pBdr>
          <w:top w:val="nil"/>
          <w:left w:val="nil"/>
          <w:bottom w:val="nil"/>
          <w:right w:val="nil"/>
          <w:between w:val="nil"/>
        </w:pBdr>
        <w:shd w:val="clear" w:color="auto" w:fill="FFFFFF" w:themeFill="background1"/>
        <w:tabs>
          <w:tab w:val="left" w:pos="8789"/>
        </w:tabs>
        <w:spacing w:before="240" w:line="240" w:lineRule="auto"/>
        <w:ind w:right="135"/>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0A5957">
        <w:rPr>
          <w:rFonts w:ascii="Arial Narrow" w:eastAsia="Arial" w:hAnsi="Arial Narrow" w:cs="Arial"/>
          <w:b/>
          <w:sz w:val="24"/>
          <w:szCs w:val="24"/>
        </w:rPr>
        <w:t>3</w:t>
      </w:r>
      <w:r w:rsidR="00A70057">
        <w:rPr>
          <w:rFonts w:ascii="Arial Narrow" w:eastAsia="Arial" w:hAnsi="Arial Narrow" w:cs="Arial"/>
          <w:b/>
          <w:sz w:val="24"/>
          <w:szCs w:val="24"/>
        </w:rPr>
        <w:t>7</w:t>
      </w:r>
      <w:r w:rsidRPr="009E1036">
        <w:rPr>
          <w:rFonts w:ascii="Arial Narrow" w:eastAsia="Arial" w:hAnsi="Arial Narrow" w:cs="Arial"/>
          <w:b/>
          <w:sz w:val="24"/>
          <w:szCs w:val="24"/>
        </w:rPr>
        <w:t>.</w:t>
      </w:r>
      <w:r w:rsidRPr="009E1036">
        <w:rPr>
          <w:rFonts w:ascii="Arial Narrow" w:eastAsia="Arial" w:hAnsi="Arial Narrow" w:cs="Arial"/>
          <w:sz w:val="24"/>
          <w:szCs w:val="24"/>
        </w:rPr>
        <w:t xml:space="preserve"> </w:t>
      </w:r>
      <w:r w:rsidR="00287178" w:rsidRPr="009E1036">
        <w:rPr>
          <w:rFonts w:ascii="Arial Narrow" w:eastAsia="Arial" w:hAnsi="Arial Narrow" w:cs="Arial"/>
          <w:b/>
          <w:sz w:val="24"/>
          <w:szCs w:val="24"/>
        </w:rPr>
        <w:t xml:space="preserve">INVESTIGACIÓN DISCIPLINARIA. </w:t>
      </w:r>
      <w:r w:rsidRPr="009E1036">
        <w:rPr>
          <w:rFonts w:ascii="Arial Narrow" w:eastAsia="Arial" w:hAnsi="Arial Narrow" w:cs="Arial"/>
          <w:sz w:val="24"/>
          <w:szCs w:val="24"/>
        </w:rPr>
        <w:t>La investigación tendrá por objeto verificar con certeza la ocurrencia de la conducta y si constituye una violación al régimen disciplinario, esclarecer los motivos determinantes, las circunstancias de tiempo, modo y lugar en las que se cometió la conducta, establecer la responsabilidad disciplinaria del investigado o si se ha actuado al amparo de una causales de ausencia de responsabilidad; así como el perjuicio causado al orden académico, al bienestar individual y colectivo, al orden institucional y a los bienes de la Universidad.</w:t>
      </w:r>
    </w:p>
    <w:p w14:paraId="660BD281" w14:textId="1010E5B7" w:rsidR="004F55FD" w:rsidRPr="009E1036" w:rsidRDefault="00287178" w:rsidP="00221661">
      <w:pPr>
        <w:pBdr>
          <w:top w:val="nil"/>
          <w:left w:val="nil"/>
          <w:bottom w:val="nil"/>
          <w:right w:val="nil"/>
          <w:between w:val="nil"/>
        </w:pBdr>
        <w:shd w:val="clear" w:color="auto" w:fill="FFFFFF" w:themeFill="background1"/>
        <w:tabs>
          <w:tab w:val="left" w:pos="8789"/>
        </w:tabs>
        <w:spacing w:before="237" w:line="240" w:lineRule="auto"/>
        <w:ind w:right="134"/>
        <w:jc w:val="both"/>
        <w:rPr>
          <w:rFonts w:ascii="Arial Narrow" w:eastAsia="Arial" w:hAnsi="Arial Narrow" w:cs="Arial"/>
          <w:sz w:val="24"/>
          <w:szCs w:val="24"/>
        </w:rPr>
      </w:pPr>
      <w:r w:rsidRPr="009E1036">
        <w:rPr>
          <w:rFonts w:ascii="Arial Narrow" w:eastAsia="Arial" w:hAnsi="Arial Narrow" w:cs="Arial"/>
          <w:b/>
          <w:bCs/>
          <w:sz w:val="24"/>
          <w:szCs w:val="24"/>
        </w:rPr>
        <w:t>PARÁGRAFO.</w:t>
      </w:r>
      <w:r w:rsidRPr="009E1036">
        <w:rPr>
          <w:rFonts w:ascii="Arial Narrow" w:eastAsia="Arial" w:hAnsi="Arial Narrow" w:cs="Arial"/>
          <w:sz w:val="24"/>
          <w:szCs w:val="24"/>
        </w:rPr>
        <w:t xml:space="preserve"> </w:t>
      </w:r>
      <w:r w:rsidR="004F55FD" w:rsidRPr="009E1036">
        <w:rPr>
          <w:rFonts w:ascii="Arial Narrow" w:eastAsia="Arial" w:hAnsi="Arial Narrow" w:cs="Arial"/>
          <w:sz w:val="24"/>
          <w:szCs w:val="24"/>
        </w:rPr>
        <w:t>El término de la investigación será de dos (2) meses, que podrán ser prorrogables por dos (2) meses más cuando sea necesario, previa decisión argumentada.</w:t>
      </w:r>
    </w:p>
    <w:p w14:paraId="6E979AA4" w14:textId="2C915DA3" w:rsidR="004F55FD" w:rsidRPr="009E1036" w:rsidRDefault="004F55FD" w:rsidP="00221661">
      <w:pPr>
        <w:pBdr>
          <w:top w:val="nil"/>
          <w:left w:val="nil"/>
          <w:bottom w:val="nil"/>
          <w:right w:val="nil"/>
          <w:between w:val="nil"/>
        </w:pBdr>
        <w:shd w:val="clear" w:color="auto" w:fill="FFFFFF" w:themeFill="background1"/>
        <w:tabs>
          <w:tab w:val="left" w:pos="8789"/>
        </w:tabs>
        <w:spacing w:before="237" w:line="240" w:lineRule="auto"/>
        <w:ind w:right="134"/>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0A5957">
        <w:rPr>
          <w:rFonts w:ascii="Arial Narrow" w:eastAsia="Arial" w:hAnsi="Arial Narrow" w:cs="Arial"/>
          <w:b/>
          <w:sz w:val="24"/>
          <w:szCs w:val="24"/>
        </w:rPr>
        <w:t>3</w:t>
      </w:r>
      <w:r w:rsidR="00A70057">
        <w:rPr>
          <w:rFonts w:ascii="Arial Narrow" w:eastAsia="Arial" w:hAnsi="Arial Narrow" w:cs="Arial"/>
          <w:b/>
          <w:sz w:val="24"/>
          <w:szCs w:val="24"/>
        </w:rPr>
        <w:t>8</w:t>
      </w:r>
      <w:r w:rsidR="00894675">
        <w:rPr>
          <w:rFonts w:ascii="Arial Narrow" w:eastAsia="Arial" w:hAnsi="Arial Narrow" w:cs="Arial"/>
          <w:b/>
          <w:sz w:val="24"/>
          <w:szCs w:val="24"/>
        </w:rPr>
        <w:t>.</w:t>
      </w:r>
      <w:r w:rsidRPr="009E1036">
        <w:rPr>
          <w:rFonts w:ascii="Arial Narrow" w:eastAsia="Arial" w:hAnsi="Arial Narrow" w:cs="Arial"/>
          <w:b/>
          <w:sz w:val="24"/>
          <w:szCs w:val="24"/>
        </w:rPr>
        <w:t xml:space="preserve"> </w:t>
      </w:r>
      <w:r w:rsidR="00287178" w:rsidRPr="009E1036">
        <w:rPr>
          <w:rFonts w:ascii="Arial Narrow" w:eastAsia="Arial" w:hAnsi="Arial Narrow" w:cs="Arial"/>
          <w:b/>
          <w:sz w:val="24"/>
          <w:szCs w:val="24"/>
        </w:rPr>
        <w:t>EVALUACIÓN</w:t>
      </w:r>
      <w:r w:rsidRPr="009E1036">
        <w:rPr>
          <w:rFonts w:ascii="Arial Narrow" w:eastAsia="Arial" w:hAnsi="Arial Narrow" w:cs="Arial"/>
          <w:sz w:val="24"/>
          <w:szCs w:val="24"/>
        </w:rPr>
        <w:t>. Una vez surtida la investigación, la Oficina de Control Disciplinario Interno dispondrá el cierre formal de la etapa y dentro de los ocho (8) días siguientes, evaluará las pruebas recaudadas y proferirá decisión de calificación u ordenará el archivo del proceso.</w:t>
      </w:r>
    </w:p>
    <w:p w14:paraId="4914887A" w14:textId="2F374591" w:rsidR="004F55FD" w:rsidRDefault="004F55FD" w:rsidP="00221661">
      <w:pPr>
        <w:pBdr>
          <w:top w:val="nil"/>
          <w:left w:val="nil"/>
          <w:bottom w:val="nil"/>
          <w:right w:val="nil"/>
          <w:between w:val="nil"/>
        </w:pBdr>
        <w:shd w:val="clear" w:color="auto" w:fill="FFFFFF" w:themeFill="background1"/>
        <w:tabs>
          <w:tab w:val="left" w:pos="8789"/>
        </w:tabs>
        <w:spacing w:before="237" w:line="240" w:lineRule="auto"/>
        <w:ind w:right="134"/>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0A5957">
        <w:rPr>
          <w:rFonts w:ascii="Arial Narrow" w:eastAsia="Arial" w:hAnsi="Arial Narrow" w:cs="Arial"/>
          <w:b/>
          <w:sz w:val="24"/>
          <w:szCs w:val="24"/>
        </w:rPr>
        <w:t>3</w:t>
      </w:r>
      <w:r w:rsidR="00A70057">
        <w:rPr>
          <w:rFonts w:ascii="Arial Narrow" w:eastAsia="Arial" w:hAnsi="Arial Narrow" w:cs="Arial"/>
          <w:b/>
          <w:sz w:val="24"/>
          <w:szCs w:val="24"/>
        </w:rPr>
        <w:t>9</w:t>
      </w:r>
      <w:r w:rsidRPr="009E1036">
        <w:rPr>
          <w:rFonts w:ascii="Arial Narrow" w:eastAsia="Arial" w:hAnsi="Arial Narrow" w:cs="Arial"/>
          <w:b/>
          <w:sz w:val="24"/>
          <w:szCs w:val="24"/>
        </w:rPr>
        <w:t xml:space="preserve">. </w:t>
      </w:r>
      <w:r w:rsidR="00287178" w:rsidRPr="009E1036">
        <w:rPr>
          <w:rFonts w:ascii="Arial Narrow" w:eastAsia="Arial" w:hAnsi="Arial Narrow" w:cs="Arial"/>
          <w:b/>
          <w:sz w:val="24"/>
          <w:szCs w:val="24"/>
        </w:rPr>
        <w:t>DECISIÓN DE CALIFICACIÓN</w:t>
      </w:r>
      <w:r w:rsidRPr="009E1036">
        <w:rPr>
          <w:rFonts w:ascii="Arial Narrow" w:eastAsia="Arial" w:hAnsi="Arial Narrow" w:cs="Arial"/>
          <w:b/>
          <w:sz w:val="24"/>
          <w:szCs w:val="24"/>
        </w:rPr>
        <w:t>.</w:t>
      </w:r>
      <w:r w:rsidRPr="009E1036">
        <w:rPr>
          <w:rFonts w:ascii="Arial Narrow" w:eastAsia="Arial" w:hAnsi="Arial Narrow" w:cs="Arial"/>
          <w:sz w:val="24"/>
          <w:szCs w:val="24"/>
        </w:rPr>
        <w:t xml:space="preserve"> La Oficina de Control Disciplinario Interno, expedirá decisión de calificación cuando advierta que existió una falta y haya prueba que comprometa la responsabilidad del investigado/a.</w:t>
      </w:r>
    </w:p>
    <w:p w14:paraId="33C496C0" w14:textId="631D77E1" w:rsidR="004F55FD" w:rsidRPr="009E1036" w:rsidRDefault="004F55FD" w:rsidP="00221661">
      <w:pPr>
        <w:pBdr>
          <w:top w:val="nil"/>
          <w:left w:val="nil"/>
          <w:bottom w:val="nil"/>
          <w:right w:val="nil"/>
          <w:between w:val="nil"/>
        </w:pBdr>
        <w:shd w:val="clear" w:color="auto" w:fill="FFFFFF" w:themeFill="background1"/>
        <w:tabs>
          <w:tab w:val="left" w:pos="8789"/>
        </w:tabs>
        <w:spacing w:before="237" w:line="240" w:lineRule="auto"/>
        <w:ind w:right="134"/>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A70057">
        <w:rPr>
          <w:rFonts w:ascii="Arial Narrow" w:eastAsia="Arial" w:hAnsi="Arial Narrow" w:cs="Arial"/>
          <w:b/>
          <w:sz w:val="24"/>
          <w:szCs w:val="24"/>
        </w:rPr>
        <w:t>40</w:t>
      </w:r>
      <w:r w:rsidRPr="009E1036">
        <w:rPr>
          <w:rFonts w:ascii="Arial Narrow" w:eastAsia="Arial" w:hAnsi="Arial Narrow" w:cs="Arial"/>
          <w:b/>
          <w:sz w:val="24"/>
          <w:szCs w:val="24"/>
        </w:rPr>
        <w:t xml:space="preserve">. </w:t>
      </w:r>
      <w:r w:rsidR="00287178" w:rsidRPr="009E1036">
        <w:rPr>
          <w:rFonts w:ascii="Arial Narrow" w:eastAsia="Arial" w:hAnsi="Arial Narrow" w:cs="Arial"/>
          <w:b/>
          <w:sz w:val="24"/>
          <w:szCs w:val="24"/>
        </w:rPr>
        <w:t>CONTENIDO DE LA DECISIÓN DE CALIFICACIÓN</w:t>
      </w:r>
      <w:r w:rsidRPr="009E1036">
        <w:rPr>
          <w:rFonts w:ascii="Arial Narrow" w:eastAsia="Arial" w:hAnsi="Arial Narrow" w:cs="Arial"/>
          <w:b/>
          <w:sz w:val="24"/>
          <w:szCs w:val="24"/>
        </w:rPr>
        <w:t>.</w:t>
      </w:r>
      <w:r w:rsidRPr="009E1036">
        <w:rPr>
          <w:rFonts w:ascii="Arial Narrow" w:eastAsia="Arial" w:hAnsi="Arial Narrow" w:cs="Arial"/>
          <w:sz w:val="24"/>
          <w:szCs w:val="24"/>
        </w:rPr>
        <w:t xml:space="preserve"> La decisión de calificación deberá contener: </w:t>
      </w:r>
    </w:p>
    <w:p w14:paraId="17D802D8" w14:textId="77777777" w:rsidR="004F55FD" w:rsidRPr="009E1036" w:rsidRDefault="004F55FD" w:rsidP="00C03DB3">
      <w:pPr>
        <w:pStyle w:val="Prrafodelista"/>
        <w:numPr>
          <w:ilvl w:val="0"/>
          <w:numId w:val="4"/>
        </w:numPr>
        <w:pBdr>
          <w:top w:val="nil"/>
          <w:left w:val="nil"/>
          <w:bottom w:val="nil"/>
          <w:right w:val="nil"/>
          <w:between w:val="nil"/>
        </w:pBdr>
        <w:shd w:val="clear" w:color="auto" w:fill="FFFFFF" w:themeFill="background1"/>
        <w:tabs>
          <w:tab w:val="left" w:pos="8789"/>
        </w:tabs>
        <w:spacing w:before="280" w:after="0" w:line="240" w:lineRule="auto"/>
        <w:ind w:left="567"/>
        <w:contextualSpacing w:val="0"/>
        <w:jc w:val="both"/>
        <w:rPr>
          <w:rFonts w:ascii="Arial Narrow" w:eastAsia="Arial" w:hAnsi="Arial Narrow" w:cs="Arial"/>
          <w:sz w:val="24"/>
          <w:szCs w:val="24"/>
        </w:rPr>
      </w:pPr>
      <w:r w:rsidRPr="009E1036">
        <w:rPr>
          <w:rFonts w:ascii="Arial Narrow" w:eastAsia="Arial" w:hAnsi="Arial Narrow" w:cs="Arial"/>
          <w:sz w:val="24"/>
          <w:szCs w:val="24"/>
        </w:rPr>
        <w:t>La identidad del posible autor o autores acreditando su condición de estudiante para la época de los hechos.</w:t>
      </w:r>
    </w:p>
    <w:p w14:paraId="54F1C9B2" w14:textId="77777777" w:rsidR="004F55FD" w:rsidRPr="009E1036" w:rsidRDefault="004F55FD" w:rsidP="00C03DB3">
      <w:pPr>
        <w:pStyle w:val="Prrafodelista"/>
        <w:numPr>
          <w:ilvl w:val="0"/>
          <w:numId w:val="4"/>
        </w:numPr>
        <w:pBdr>
          <w:top w:val="nil"/>
          <w:left w:val="nil"/>
          <w:bottom w:val="nil"/>
          <w:right w:val="nil"/>
          <w:between w:val="nil"/>
        </w:pBdr>
        <w:shd w:val="clear" w:color="auto" w:fill="FFFFFF" w:themeFill="background1"/>
        <w:tabs>
          <w:tab w:val="left" w:pos="8789"/>
        </w:tabs>
        <w:spacing w:after="0" w:line="240" w:lineRule="auto"/>
        <w:ind w:left="567"/>
        <w:contextualSpacing w:val="0"/>
        <w:jc w:val="both"/>
        <w:rPr>
          <w:rFonts w:ascii="Arial Narrow" w:eastAsia="Arial" w:hAnsi="Arial Narrow" w:cs="Arial"/>
          <w:sz w:val="24"/>
          <w:szCs w:val="24"/>
        </w:rPr>
      </w:pPr>
      <w:r w:rsidRPr="009E1036">
        <w:rPr>
          <w:rFonts w:ascii="Arial Narrow" w:eastAsia="Arial" w:hAnsi="Arial Narrow" w:cs="Arial"/>
          <w:sz w:val="24"/>
          <w:szCs w:val="24"/>
        </w:rPr>
        <w:t>Las circunstancias de tiempo, modo y lugar de la conducta.</w:t>
      </w:r>
    </w:p>
    <w:p w14:paraId="5AD39877" w14:textId="77777777" w:rsidR="004F55FD" w:rsidRPr="009E1036" w:rsidRDefault="004F55FD" w:rsidP="00C03DB3">
      <w:pPr>
        <w:pStyle w:val="Prrafodelista"/>
        <w:numPr>
          <w:ilvl w:val="0"/>
          <w:numId w:val="4"/>
        </w:numPr>
        <w:pBdr>
          <w:top w:val="nil"/>
          <w:left w:val="nil"/>
          <w:bottom w:val="nil"/>
          <w:right w:val="nil"/>
          <w:between w:val="nil"/>
        </w:pBdr>
        <w:shd w:val="clear" w:color="auto" w:fill="FFFFFF" w:themeFill="background1"/>
        <w:tabs>
          <w:tab w:val="left" w:pos="8789"/>
        </w:tabs>
        <w:spacing w:after="0" w:line="240" w:lineRule="auto"/>
        <w:ind w:left="567"/>
        <w:contextualSpacing w:val="0"/>
        <w:jc w:val="both"/>
        <w:rPr>
          <w:rFonts w:ascii="Arial Narrow" w:eastAsia="Arial" w:hAnsi="Arial Narrow" w:cs="Arial"/>
          <w:sz w:val="24"/>
          <w:szCs w:val="24"/>
        </w:rPr>
      </w:pPr>
      <w:r w:rsidRPr="009E1036">
        <w:rPr>
          <w:rFonts w:ascii="Arial Narrow" w:eastAsia="Arial" w:hAnsi="Arial Narrow" w:cs="Arial"/>
          <w:sz w:val="24"/>
          <w:szCs w:val="24"/>
        </w:rPr>
        <w:t xml:space="preserve">Los cargos atribuidos. </w:t>
      </w:r>
    </w:p>
    <w:p w14:paraId="028CEF2A" w14:textId="77777777" w:rsidR="004F55FD" w:rsidRPr="009E1036" w:rsidRDefault="004F55FD" w:rsidP="00C03DB3">
      <w:pPr>
        <w:pStyle w:val="Prrafodelista"/>
        <w:numPr>
          <w:ilvl w:val="0"/>
          <w:numId w:val="4"/>
        </w:numPr>
        <w:pBdr>
          <w:top w:val="nil"/>
          <w:left w:val="nil"/>
          <w:bottom w:val="nil"/>
          <w:right w:val="nil"/>
          <w:between w:val="nil"/>
        </w:pBdr>
        <w:shd w:val="clear" w:color="auto" w:fill="FFFFFF" w:themeFill="background1"/>
        <w:tabs>
          <w:tab w:val="left" w:pos="8789"/>
        </w:tabs>
        <w:spacing w:after="0" w:line="240" w:lineRule="auto"/>
        <w:ind w:left="567"/>
        <w:contextualSpacing w:val="0"/>
        <w:jc w:val="both"/>
        <w:rPr>
          <w:rFonts w:ascii="Arial Narrow" w:eastAsia="Arial" w:hAnsi="Arial Narrow" w:cs="Arial"/>
          <w:sz w:val="24"/>
          <w:szCs w:val="24"/>
        </w:rPr>
      </w:pPr>
      <w:r w:rsidRPr="009E1036">
        <w:rPr>
          <w:rFonts w:ascii="Arial Narrow" w:eastAsia="Arial" w:hAnsi="Arial Narrow" w:cs="Arial"/>
          <w:sz w:val="24"/>
          <w:szCs w:val="24"/>
        </w:rPr>
        <w:t xml:space="preserve">Las normas presuntamente violadas y el análisis de tipicidad. </w:t>
      </w:r>
    </w:p>
    <w:p w14:paraId="73BFE13E" w14:textId="77777777" w:rsidR="004F55FD" w:rsidRPr="009E1036" w:rsidRDefault="004F55FD" w:rsidP="00C03DB3">
      <w:pPr>
        <w:pStyle w:val="Prrafodelista"/>
        <w:numPr>
          <w:ilvl w:val="0"/>
          <w:numId w:val="4"/>
        </w:numPr>
        <w:pBdr>
          <w:top w:val="nil"/>
          <w:left w:val="nil"/>
          <w:bottom w:val="nil"/>
          <w:right w:val="nil"/>
          <w:between w:val="nil"/>
        </w:pBdr>
        <w:shd w:val="clear" w:color="auto" w:fill="FFFFFF" w:themeFill="background1"/>
        <w:tabs>
          <w:tab w:val="left" w:pos="8789"/>
        </w:tabs>
        <w:spacing w:after="0" w:line="240" w:lineRule="auto"/>
        <w:ind w:left="567"/>
        <w:contextualSpacing w:val="0"/>
        <w:jc w:val="both"/>
        <w:rPr>
          <w:rFonts w:ascii="Arial Narrow" w:eastAsia="Arial" w:hAnsi="Arial Narrow" w:cs="Arial"/>
          <w:sz w:val="24"/>
          <w:szCs w:val="24"/>
        </w:rPr>
      </w:pPr>
      <w:r w:rsidRPr="009E1036">
        <w:rPr>
          <w:rFonts w:ascii="Arial Narrow" w:eastAsia="Arial" w:hAnsi="Arial Narrow" w:cs="Arial"/>
          <w:sz w:val="24"/>
          <w:szCs w:val="24"/>
        </w:rPr>
        <w:t xml:space="preserve">El análisis de la culpabilidad. </w:t>
      </w:r>
    </w:p>
    <w:p w14:paraId="2330F034" w14:textId="77777777" w:rsidR="004F55FD" w:rsidRPr="009E1036" w:rsidRDefault="004F55FD" w:rsidP="00C03DB3">
      <w:pPr>
        <w:pStyle w:val="Prrafodelista"/>
        <w:numPr>
          <w:ilvl w:val="0"/>
          <w:numId w:val="4"/>
        </w:numPr>
        <w:pBdr>
          <w:top w:val="nil"/>
          <w:left w:val="nil"/>
          <w:bottom w:val="nil"/>
          <w:right w:val="nil"/>
          <w:between w:val="nil"/>
        </w:pBdr>
        <w:shd w:val="clear" w:color="auto" w:fill="FFFFFF" w:themeFill="background1"/>
        <w:tabs>
          <w:tab w:val="left" w:pos="8789"/>
        </w:tabs>
        <w:spacing w:after="0" w:line="240" w:lineRule="auto"/>
        <w:ind w:left="567"/>
        <w:contextualSpacing w:val="0"/>
        <w:jc w:val="both"/>
        <w:rPr>
          <w:rFonts w:ascii="Arial Narrow" w:eastAsia="Arial" w:hAnsi="Arial Narrow" w:cs="Arial"/>
          <w:sz w:val="24"/>
          <w:szCs w:val="24"/>
        </w:rPr>
      </w:pPr>
      <w:r w:rsidRPr="009E1036">
        <w:rPr>
          <w:rFonts w:ascii="Arial Narrow" w:eastAsia="Arial" w:hAnsi="Arial Narrow" w:cs="Arial"/>
          <w:sz w:val="24"/>
          <w:szCs w:val="24"/>
        </w:rPr>
        <w:t xml:space="preserve">El análisis de las pruebas que fundamentan los cargos. </w:t>
      </w:r>
    </w:p>
    <w:p w14:paraId="277BBBDB" w14:textId="77777777" w:rsidR="004F55FD" w:rsidRPr="009E1036" w:rsidRDefault="004F55FD" w:rsidP="00C03DB3">
      <w:pPr>
        <w:pStyle w:val="Prrafodelista"/>
        <w:numPr>
          <w:ilvl w:val="0"/>
          <w:numId w:val="4"/>
        </w:numPr>
        <w:pBdr>
          <w:top w:val="nil"/>
          <w:left w:val="nil"/>
          <w:bottom w:val="nil"/>
          <w:right w:val="nil"/>
          <w:between w:val="nil"/>
        </w:pBdr>
        <w:shd w:val="clear" w:color="auto" w:fill="FFFFFF" w:themeFill="background1"/>
        <w:tabs>
          <w:tab w:val="left" w:pos="8789"/>
        </w:tabs>
        <w:spacing w:after="280" w:line="240" w:lineRule="auto"/>
        <w:ind w:left="567"/>
        <w:contextualSpacing w:val="0"/>
        <w:jc w:val="both"/>
        <w:rPr>
          <w:rFonts w:ascii="Arial Narrow" w:eastAsia="Arial" w:hAnsi="Arial Narrow" w:cs="Arial"/>
          <w:sz w:val="24"/>
          <w:szCs w:val="24"/>
        </w:rPr>
      </w:pPr>
      <w:r w:rsidRPr="009E1036">
        <w:rPr>
          <w:rFonts w:ascii="Arial Narrow" w:eastAsia="Arial" w:hAnsi="Arial Narrow" w:cs="Arial"/>
          <w:sz w:val="24"/>
          <w:szCs w:val="24"/>
        </w:rPr>
        <w:t xml:space="preserve">El análisis de los argumentos expuestos por las partes hasta el momento. </w:t>
      </w:r>
    </w:p>
    <w:p w14:paraId="50E2868A" w14:textId="411DF51A" w:rsidR="004F55FD" w:rsidRPr="009E1036" w:rsidRDefault="004F55FD" w:rsidP="00221661">
      <w:pPr>
        <w:pBdr>
          <w:top w:val="nil"/>
          <w:left w:val="nil"/>
          <w:bottom w:val="nil"/>
          <w:right w:val="nil"/>
          <w:between w:val="nil"/>
        </w:pBdr>
        <w:shd w:val="clear" w:color="auto" w:fill="FFFFFF" w:themeFill="background1"/>
        <w:tabs>
          <w:tab w:val="left" w:pos="8789"/>
        </w:tabs>
        <w:spacing w:before="237" w:line="240" w:lineRule="auto"/>
        <w:ind w:right="134"/>
        <w:jc w:val="both"/>
        <w:rPr>
          <w:rFonts w:ascii="Arial Narrow" w:eastAsia="Arial" w:hAnsi="Arial Narrow" w:cs="Arial"/>
          <w:sz w:val="24"/>
          <w:szCs w:val="24"/>
        </w:rPr>
      </w:pPr>
      <w:r w:rsidRPr="009E1036">
        <w:rPr>
          <w:rFonts w:ascii="Arial Narrow" w:eastAsia="Arial" w:hAnsi="Arial Narrow" w:cs="Arial"/>
          <w:b/>
          <w:bCs/>
          <w:sz w:val="24"/>
          <w:szCs w:val="24"/>
        </w:rPr>
        <w:t xml:space="preserve">ARTÍCULO </w:t>
      </w:r>
      <w:r w:rsidR="00894675">
        <w:rPr>
          <w:rFonts w:ascii="Arial Narrow" w:eastAsia="Arial" w:hAnsi="Arial Narrow" w:cs="Arial"/>
          <w:b/>
          <w:bCs/>
          <w:sz w:val="24"/>
          <w:szCs w:val="24"/>
        </w:rPr>
        <w:t>4</w:t>
      </w:r>
      <w:r w:rsidR="00A70057">
        <w:rPr>
          <w:rFonts w:ascii="Arial Narrow" w:eastAsia="Arial" w:hAnsi="Arial Narrow" w:cs="Arial"/>
          <w:b/>
          <w:bCs/>
          <w:sz w:val="24"/>
          <w:szCs w:val="24"/>
        </w:rPr>
        <w:t>1</w:t>
      </w:r>
      <w:r w:rsidRPr="009E1036">
        <w:rPr>
          <w:rFonts w:ascii="Arial Narrow" w:eastAsia="Arial" w:hAnsi="Arial Narrow" w:cs="Arial"/>
          <w:b/>
          <w:bCs/>
          <w:sz w:val="24"/>
          <w:szCs w:val="24"/>
        </w:rPr>
        <w:t xml:space="preserve">. </w:t>
      </w:r>
      <w:r w:rsidR="00287178" w:rsidRPr="009E1036">
        <w:rPr>
          <w:rFonts w:ascii="Arial Narrow" w:eastAsia="Arial" w:hAnsi="Arial Narrow" w:cs="Arial"/>
          <w:b/>
          <w:bCs/>
          <w:sz w:val="24"/>
          <w:szCs w:val="24"/>
        </w:rPr>
        <w:t>ESCRITO DE DEFENSA</w:t>
      </w:r>
      <w:r w:rsidRPr="009E1036">
        <w:rPr>
          <w:rFonts w:ascii="Arial Narrow" w:eastAsia="Arial" w:hAnsi="Arial Narrow" w:cs="Arial"/>
          <w:b/>
          <w:bCs/>
          <w:sz w:val="24"/>
          <w:szCs w:val="24"/>
        </w:rPr>
        <w:t>.</w:t>
      </w:r>
      <w:r w:rsidRPr="009E1036">
        <w:rPr>
          <w:rFonts w:ascii="Arial Narrow" w:eastAsia="Arial" w:hAnsi="Arial Narrow" w:cs="Arial"/>
          <w:sz w:val="24"/>
          <w:szCs w:val="24"/>
        </w:rPr>
        <w:t xml:space="preserve"> Es el escrito mediante el cual el estudiante investigado expone sus argumentos sobre los puntos contenidos en la decisión de calificación; la misma oportunidad le será concedida a la </w:t>
      </w:r>
      <w:r w:rsidR="000A5957" w:rsidRPr="009E1036">
        <w:rPr>
          <w:rFonts w:ascii="Arial Narrow" w:eastAsia="Arial" w:hAnsi="Arial Narrow" w:cs="Arial"/>
          <w:sz w:val="24"/>
          <w:szCs w:val="24"/>
        </w:rPr>
        <w:t>víctima</w:t>
      </w:r>
      <w:r w:rsidRPr="009E1036">
        <w:rPr>
          <w:rFonts w:ascii="Arial Narrow" w:eastAsia="Arial" w:hAnsi="Arial Narrow" w:cs="Arial"/>
          <w:sz w:val="24"/>
          <w:szCs w:val="24"/>
        </w:rPr>
        <w:t xml:space="preserve"> que haya sido declarada como parte.</w:t>
      </w:r>
    </w:p>
    <w:p w14:paraId="1D504F00" w14:textId="77777777" w:rsidR="004F55FD" w:rsidRPr="009E1036" w:rsidRDefault="004F55FD" w:rsidP="00221661">
      <w:pPr>
        <w:pBdr>
          <w:top w:val="nil"/>
          <w:left w:val="nil"/>
          <w:bottom w:val="nil"/>
          <w:right w:val="nil"/>
          <w:between w:val="nil"/>
        </w:pBdr>
        <w:shd w:val="clear" w:color="auto" w:fill="FFFFFF" w:themeFill="background1"/>
        <w:tabs>
          <w:tab w:val="left" w:pos="8789"/>
        </w:tabs>
        <w:spacing w:before="237" w:line="240" w:lineRule="auto"/>
        <w:ind w:right="134"/>
        <w:jc w:val="both"/>
        <w:rPr>
          <w:rFonts w:ascii="Arial Narrow" w:eastAsia="Arial" w:hAnsi="Arial Narrow" w:cs="Arial"/>
          <w:sz w:val="24"/>
          <w:szCs w:val="24"/>
        </w:rPr>
      </w:pPr>
      <w:r w:rsidRPr="009E1036">
        <w:rPr>
          <w:rFonts w:ascii="Arial Narrow" w:eastAsia="Arial" w:hAnsi="Arial Narrow" w:cs="Arial"/>
          <w:sz w:val="24"/>
          <w:szCs w:val="24"/>
        </w:rPr>
        <w:t xml:space="preserve">En la notificación de la decisión de calificación, se </w:t>
      </w:r>
      <w:proofErr w:type="gramStart"/>
      <w:r w:rsidRPr="009E1036">
        <w:rPr>
          <w:rFonts w:ascii="Arial Narrow" w:eastAsia="Arial" w:hAnsi="Arial Narrow" w:cs="Arial"/>
          <w:sz w:val="24"/>
          <w:szCs w:val="24"/>
        </w:rPr>
        <w:t>le</w:t>
      </w:r>
      <w:proofErr w:type="gramEnd"/>
      <w:r w:rsidRPr="009E1036">
        <w:rPr>
          <w:rFonts w:ascii="Arial Narrow" w:eastAsia="Arial" w:hAnsi="Arial Narrow" w:cs="Arial"/>
          <w:sz w:val="24"/>
          <w:szCs w:val="24"/>
        </w:rPr>
        <w:t xml:space="preserve"> informará a las partes que el expediente queda a su disposición por el término de diez (10) días hábiles para que presenten su escrito de defensa, así como aportar y solicitar pruebas. </w:t>
      </w:r>
    </w:p>
    <w:p w14:paraId="2CF377EF" w14:textId="745B144B" w:rsidR="004F55FD" w:rsidRPr="009E1036" w:rsidRDefault="004F55FD" w:rsidP="00221661">
      <w:pPr>
        <w:pBdr>
          <w:top w:val="nil"/>
          <w:left w:val="nil"/>
          <w:bottom w:val="nil"/>
          <w:right w:val="nil"/>
          <w:between w:val="nil"/>
        </w:pBdr>
        <w:shd w:val="clear" w:color="auto" w:fill="FFFFFF" w:themeFill="background1"/>
        <w:tabs>
          <w:tab w:val="left" w:pos="8789"/>
        </w:tabs>
        <w:spacing w:before="237" w:line="240" w:lineRule="auto"/>
        <w:ind w:right="134"/>
        <w:jc w:val="both"/>
        <w:rPr>
          <w:rFonts w:ascii="Arial Narrow" w:eastAsia="Arial" w:hAnsi="Arial Narrow" w:cs="Arial"/>
          <w:bCs/>
          <w:sz w:val="24"/>
          <w:szCs w:val="24"/>
        </w:rPr>
      </w:pPr>
      <w:r w:rsidRPr="009E1036">
        <w:rPr>
          <w:rFonts w:ascii="Arial Narrow" w:eastAsia="Arial" w:hAnsi="Arial Narrow" w:cs="Arial"/>
          <w:b/>
          <w:sz w:val="24"/>
          <w:szCs w:val="24"/>
        </w:rPr>
        <w:t xml:space="preserve">ARTÍCULO </w:t>
      </w:r>
      <w:r w:rsidR="000A5957">
        <w:rPr>
          <w:rFonts w:ascii="Arial Narrow" w:eastAsia="Arial" w:hAnsi="Arial Narrow" w:cs="Arial"/>
          <w:b/>
          <w:sz w:val="24"/>
          <w:szCs w:val="24"/>
        </w:rPr>
        <w:t>4</w:t>
      </w:r>
      <w:r w:rsidR="00A70057">
        <w:rPr>
          <w:rFonts w:ascii="Arial Narrow" w:eastAsia="Arial" w:hAnsi="Arial Narrow" w:cs="Arial"/>
          <w:b/>
          <w:sz w:val="24"/>
          <w:szCs w:val="24"/>
        </w:rPr>
        <w:t>2</w:t>
      </w:r>
      <w:r w:rsidRPr="009E1036">
        <w:rPr>
          <w:rFonts w:ascii="Arial Narrow" w:eastAsia="Arial" w:hAnsi="Arial Narrow" w:cs="Arial"/>
          <w:b/>
          <w:sz w:val="24"/>
          <w:szCs w:val="24"/>
        </w:rPr>
        <w:t>.</w:t>
      </w:r>
      <w:r w:rsidRPr="009E1036">
        <w:rPr>
          <w:rFonts w:ascii="Arial Narrow" w:eastAsia="Arial" w:hAnsi="Arial Narrow" w:cs="Arial"/>
          <w:sz w:val="24"/>
          <w:szCs w:val="24"/>
        </w:rPr>
        <w:t xml:space="preserve"> </w:t>
      </w:r>
      <w:r w:rsidR="00287178" w:rsidRPr="009E1036">
        <w:rPr>
          <w:rFonts w:ascii="Arial Narrow" w:eastAsia="Arial" w:hAnsi="Arial Narrow" w:cs="Arial"/>
          <w:b/>
          <w:sz w:val="24"/>
          <w:szCs w:val="24"/>
        </w:rPr>
        <w:t>ETAPA DECISORIA</w:t>
      </w:r>
      <w:r w:rsidRPr="009E1036">
        <w:rPr>
          <w:rFonts w:ascii="Arial Narrow" w:eastAsia="Arial" w:hAnsi="Arial Narrow" w:cs="Arial"/>
          <w:b/>
          <w:sz w:val="24"/>
          <w:szCs w:val="24"/>
        </w:rPr>
        <w:t xml:space="preserve">. </w:t>
      </w:r>
      <w:r w:rsidRPr="009E1036">
        <w:rPr>
          <w:rFonts w:ascii="Arial Narrow" w:eastAsia="Arial" w:hAnsi="Arial Narrow" w:cs="Arial"/>
          <w:sz w:val="24"/>
          <w:szCs w:val="24"/>
        </w:rPr>
        <w:t xml:space="preserve">Agotado el término para </w:t>
      </w:r>
      <w:proofErr w:type="spellStart"/>
      <w:r w:rsidRPr="009E1036">
        <w:rPr>
          <w:rFonts w:ascii="Arial Narrow" w:eastAsia="Arial" w:hAnsi="Arial Narrow" w:cs="Arial"/>
          <w:sz w:val="24"/>
          <w:szCs w:val="24"/>
        </w:rPr>
        <w:t>recepcionar</w:t>
      </w:r>
      <w:proofErr w:type="spellEnd"/>
      <w:r w:rsidRPr="009E1036">
        <w:rPr>
          <w:rFonts w:ascii="Arial Narrow" w:eastAsia="Arial" w:hAnsi="Arial Narrow" w:cs="Arial"/>
          <w:sz w:val="24"/>
          <w:szCs w:val="24"/>
        </w:rPr>
        <w:t xml:space="preserve"> los argumentos de defensa, la autoridad disciplinaria resolverá las nulidades solicitadas si hay lugar a ello, decidirá sobre las pruebas solicitadas, decretará las que considere necesarias y ordenará el inicio de la etapa de pruebas.</w:t>
      </w:r>
      <w:r w:rsidRPr="009E1036">
        <w:rPr>
          <w:rFonts w:ascii="Arial Narrow" w:eastAsia="Arial" w:hAnsi="Arial Narrow" w:cs="Arial"/>
          <w:sz w:val="24"/>
          <w:szCs w:val="24"/>
          <w:u w:val="single"/>
        </w:rPr>
        <w:t xml:space="preserve"> </w:t>
      </w:r>
    </w:p>
    <w:p w14:paraId="134CE9DD" w14:textId="116928B7" w:rsidR="004F55FD" w:rsidRPr="009E1036" w:rsidRDefault="004F55FD" w:rsidP="00221661">
      <w:pPr>
        <w:pBdr>
          <w:top w:val="nil"/>
          <w:left w:val="nil"/>
          <w:bottom w:val="nil"/>
          <w:right w:val="nil"/>
          <w:between w:val="nil"/>
        </w:pBdr>
        <w:shd w:val="clear" w:color="auto" w:fill="FFFFFF" w:themeFill="background1"/>
        <w:tabs>
          <w:tab w:val="left" w:pos="8789"/>
        </w:tabs>
        <w:spacing w:before="237" w:line="240" w:lineRule="auto"/>
        <w:ind w:right="134"/>
        <w:jc w:val="both"/>
        <w:rPr>
          <w:rFonts w:ascii="Arial Narrow" w:eastAsia="Arial" w:hAnsi="Arial Narrow" w:cs="Arial"/>
          <w:sz w:val="24"/>
          <w:szCs w:val="24"/>
        </w:rPr>
      </w:pPr>
      <w:r w:rsidRPr="009E1036">
        <w:rPr>
          <w:rFonts w:ascii="Arial Narrow" w:eastAsia="Arial" w:hAnsi="Arial Narrow" w:cs="Arial"/>
          <w:b/>
          <w:sz w:val="24"/>
          <w:szCs w:val="24"/>
        </w:rPr>
        <w:lastRenderedPageBreak/>
        <w:t xml:space="preserve">ARTÍCULO </w:t>
      </w:r>
      <w:r w:rsidR="000A5957">
        <w:rPr>
          <w:rFonts w:ascii="Arial Narrow" w:eastAsia="Arial" w:hAnsi="Arial Narrow" w:cs="Arial"/>
          <w:b/>
          <w:sz w:val="24"/>
          <w:szCs w:val="24"/>
        </w:rPr>
        <w:t>4</w:t>
      </w:r>
      <w:r w:rsidR="00A70057">
        <w:rPr>
          <w:rFonts w:ascii="Arial Narrow" w:eastAsia="Arial" w:hAnsi="Arial Narrow" w:cs="Arial"/>
          <w:b/>
          <w:sz w:val="24"/>
          <w:szCs w:val="24"/>
        </w:rPr>
        <w:t>3</w:t>
      </w:r>
      <w:r w:rsidRPr="009E1036">
        <w:rPr>
          <w:rFonts w:ascii="Arial Narrow" w:eastAsia="Arial" w:hAnsi="Arial Narrow" w:cs="Arial"/>
          <w:b/>
          <w:sz w:val="24"/>
          <w:szCs w:val="24"/>
        </w:rPr>
        <w:t>.</w:t>
      </w:r>
      <w:r w:rsidRPr="009E1036">
        <w:rPr>
          <w:rFonts w:ascii="Arial Narrow" w:eastAsia="Arial" w:hAnsi="Arial Narrow" w:cs="Arial"/>
          <w:sz w:val="24"/>
          <w:szCs w:val="24"/>
        </w:rPr>
        <w:t xml:space="preserve"> </w:t>
      </w:r>
      <w:r w:rsidR="00287178" w:rsidRPr="009E1036">
        <w:rPr>
          <w:rFonts w:ascii="Arial Narrow" w:eastAsia="Arial" w:hAnsi="Arial Narrow" w:cs="Arial"/>
          <w:b/>
          <w:sz w:val="24"/>
          <w:szCs w:val="24"/>
        </w:rPr>
        <w:t>ETAPA DE PRUEBAS</w:t>
      </w:r>
      <w:r w:rsidRPr="009E1036">
        <w:rPr>
          <w:rFonts w:ascii="Arial Narrow" w:eastAsia="Arial" w:hAnsi="Arial Narrow" w:cs="Arial"/>
          <w:sz w:val="24"/>
          <w:szCs w:val="24"/>
        </w:rPr>
        <w:t>. Las pruebas ordenadas, se practicarán en un término no mayor a un (1) mes prorrogable hasta por un (1) mes más cuando sea necesario, previa decisión argumentada.</w:t>
      </w:r>
    </w:p>
    <w:p w14:paraId="08B47531" w14:textId="78DE89F2" w:rsidR="004F55FD" w:rsidRPr="009E1036" w:rsidRDefault="004F55FD" w:rsidP="00221661">
      <w:pPr>
        <w:pBdr>
          <w:top w:val="nil"/>
          <w:left w:val="nil"/>
          <w:bottom w:val="nil"/>
          <w:right w:val="nil"/>
          <w:between w:val="nil"/>
        </w:pBdr>
        <w:shd w:val="clear" w:color="auto" w:fill="FFFFFF" w:themeFill="background1"/>
        <w:tabs>
          <w:tab w:val="left" w:pos="8789"/>
        </w:tabs>
        <w:spacing w:before="237" w:line="240" w:lineRule="auto"/>
        <w:ind w:right="134"/>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0A5957">
        <w:rPr>
          <w:rFonts w:ascii="Arial Narrow" w:eastAsia="Arial" w:hAnsi="Arial Narrow" w:cs="Arial"/>
          <w:b/>
          <w:sz w:val="24"/>
          <w:szCs w:val="24"/>
        </w:rPr>
        <w:t>4</w:t>
      </w:r>
      <w:r w:rsidR="00A70057">
        <w:rPr>
          <w:rFonts w:ascii="Arial Narrow" w:eastAsia="Arial" w:hAnsi="Arial Narrow" w:cs="Arial"/>
          <w:b/>
          <w:sz w:val="24"/>
          <w:szCs w:val="24"/>
        </w:rPr>
        <w:t>4</w:t>
      </w:r>
      <w:r w:rsidRPr="009E1036">
        <w:rPr>
          <w:rFonts w:ascii="Arial Narrow" w:eastAsia="Arial" w:hAnsi="Arial Narrow" w:cs="Arial"/>
          <w:b/>
          <w:sz w:val="24"/>
          <w:szCs w:val="24"/>
        </w:rPr>
        <w:t xml:space="preserve">. </w:t>
      </w:r>
      <w:r w:rsidR="00287178" w:rsidRPr="009E1036">
        <w:rPr>
          <w:rFonts w:ascii="Arial Narrow" w:eastAsia="Arial" w:hAnsi="Arial Narrow" w:cs="Arial"/>
          <w:b/>
          <w:sz w:val="24"/>
          <w:szCs w:val="24"/>
        </w:rPr>
        <w:t>VARIACIÓN DE LA CALIFICACIÓN</w:t>
      </w:r>
      <w:r w:rsidRPr="009E1036">
        <w:rPr>
          <w:rFonts w:ascii="Arial Narrow" w:eastAsia="Arial" w:hAnsi="Arial Narrow" w:cs="Arial"/>
          <w:sz w:val="24"/>
          <w:szCs w:val="24"/>
        </w:rPr>
        <w:t xml:space="preserve">. Si se evidencia la necesidad de modificar calificación por haberse presentando un error o por la recolección de nuevas pruebas, se procederá a ello y se le dará una nueva oportunidad a las partes para que presenten escrito de defensa en los términos del artículo </w:t>
      </w:r>
      <w:r w:rsidR="00894675">
        <w:rPr>
          <w:rFonts w:ascii="Arial Narrow" w:eastAsia="Arial" w:hAnsi="Arial Narrow" w:cs="Arial"/>
          <w:sz w:val="24"/>
          <w:szCs w:val="24"/>
        </w:rPr>
        <w:t>4</w:t>
      </w:r>
      <w:r w:rsidR="00A70057">
        <w:rPr>
          <w:rFonts w:ascii="Arial Narrow" w:eastAsia="Arial" w:hAnsi="Arial Narrow" w:cs="Arial"/>
          <w:sz w:val="24"/>
          <w:szCs w:val="24"/>
        </w:rPr>
        <w:t>1</w:t>
      </w:r>
      <w:r w:rsidRPr="009E1036">
        <w:rPr>
          <w:rFonts w:ascii="Arial Narrow" w:eastAsia="Arial" w:hAnsi="Arial Narrow" w:cs="Arial"/>
          <w:sz w:val="24"/>
          <w:szCs w:val="24"/>
        </w:rPr>
        <w:t>; así mismo, se podrá disponer de una nueva etapa de pruebas.</w:t>
      </w:r>
    </w:p>
    <w:p w14:paraId="0E008B3B" w14:textId="7474C087" w:rsidR="004F55FD" w:rsidRPr="009E1036" w:rsidRDefault="004F55FD" w:rsidP="00221661">
      <w:pPr>
        <w:pBdr>
          <w:top w:val="nil"/>
          <w:left w:val="nil"/>
          <w:bottom w:val="nil"/>
          <w:right w:val="nil"/>
          <w:between w:val="nil"/>
        </w:pBdr>
        <w:shd w:val="clear" w:color="auto" w:fill="FFFFFF" w:themeFill="background1"/>
        <w:tabs>
          <w:tab w:val="left" w:pos="8789"/>
        </w:tabs>
        <w:spacing w:before="237" w:line="240" w:lineRule="auto"/>
        <w:ind w:right="134"/>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C521A0">
        <w:rPr>
          <w:rFonts w:ascii="Arial Narrow" w:eastAsia="Arial" w:hAnsi="Arial Narrow" w:cs="Arial"/>
          <w:b/>
          <w:sz w:val="24"/>
          <w:szCs w:val="24"/>
        </w:rPr>
        <w:t>4</w:t>
      </w:r>
      <w:r w:rsidR="00A70057">
        <w:rPr>
          <w:rFonts w:ascii="Arial Narrow" w:eastAsia="Arial" w:hAnsi="Arial Narrow" w:cs="Arial"/>
          <w:b/>
          <w:sz w:val="24"/>
          <w:szCs w:val="24"/>
        </w:rPr>
        <w:t>5</w:t>
      </w:r>
      <w:r w:rsidRPr="009E1036">
        <w:rPr>
          <w:rFonts w:ascii="Arial Narrow" w:eastAsia="Arial" w:hAnsi="Arial Narrow" w:cs="Arial"/>
          <w:b/>
          <w:sz w:val="24"/>
          <w:szCs w:val="24"/>
        </w:rPr>
        <w:t xml:space="preserve">. </w:t>
      </w:r>
      <w:r w:rsidR="00287178" w:rsidRPr="009E1036">
        <w:rPr>
          <w:rFonts w:ascii="Arial Narrow" w:eastAsia="Arial" w:hAnsi="Arial Narrow" w:cs="Arial"/>
          <w:b/>
          <w:sz w:val="24"/>
          <w:szCs w:val="24"/>
        </w:rPr>
        <w:t>TRASLADO PARA ARGUMENTOS FINALES</w:t>
      </w:r>
      <w:r w:rsidRPr="009E1036">
        <w:rPr>
          <w:rFonts w:ascii="Arial Narrow" w:eastAsia="Arial" w:hAnsi="Arial Narrow" w:cs="Arial"/>
          <w:sz w:val="24"/>
          <w:szCs w:val="24"/>
        </w:rPr>
        <w:t>. Si no hubiere pruebas que practicar o habiéndose practicado las decretadas; se trasladará el proceso a las partes por el termino diez (10) días hábiles para que presenten sus argumentos finales.</w:t>
      </w:r>
    </w:p>
    <w:p w14:paraId="45EA1346" w14:textId="427B7DEB" w:rsidR="004F55FD" w:rsidRPr="009E1036" w:rsidRDefault="004F55FD" w:rsidP="00221661">
      <w:pPr>
        <w:pBdr>
          <w:top w:val="nil"/>
          <w:left w:val="nil"/>
          <w:bottom w:val="nil"/>
          <w:right w:val="nil"/>
          <w:between w:val="nil"/>
        </w:pBdr>
        <w:shd w:val="clear" w:color="auto" w:fill="FFFFFF" w:themeFill="background1"/>
        <w:tabs>
          <w:tab w:val="left" w:pos="8789"/>
        </w:tabs>
        <w:spacing w:before="237" w:line="240" w:lineRule="auto"/>
        <w:ind w:right="134"/>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C521A0">
        <w:rPr>
          <w:rFonts w:ascii="Arial Narrow" w:eastAsia="Arial" w:hAnsi="Arial Narrow" w:cs="Arial"/>
          <w:b/>
          <w:sz w:val="24"/>
          <w:szCs w:val="24"/>
        </w:rPr>
        <w:t>4</w:t>
      </w:r>
      <w:r w:rsidR="00A70057">
        <w:rPr>
          <w:rFonts w:ascii="Arial Narrow" w:eastAsia="Arial" w:hAnsi="Arial Narrow" w:cs="Arial"/>
          <w:b/>
          <w:sz w:val="24"/>
          <w:szCs w:val="24"/>
        </w:rPr>
        <w:t>6</w:t>
      </w:r>
      <w:r w:rsidRPr="009E1036">
        <w:rPr>
          <w:rFonts w:ascii="Arial Narrow" w:eastAsia="Arial" w:hAnsi="Arial Narrow" w:cs="Arial"/>
          <w:b/>
          <w:sz w:val="24"/>
          <w:szCs w:val="24"/>
        </w:rPr>
        <w:t xml:space="preserve">. </w:t>
      </w:r>
      <w:r w:rsidR="00287178" w:rsidRPr="009E1036">
        <w:rPr>
          <w:rFonts w:ascii="Arial Narrow" w:eastAsia="Arial" w:hAnsi="Arial Narrow" w:cs="Arial"/>
          <w:b/>
          <w:sz w:val="24"/>
          <w:szCs w:val="24"/>
        </w:rPr>
        <w:t>DECISIÓN DE PRIMERA INSTANCIA</w:t>
      </w:r>
      <w:r w:rsidRPr="009E1036">
        <w:rPr>
          <w:rFonts w:ascii="Arial Narrow" w:eastAsia="Arial" w:hAnsi="Arial Narrow" w:cs="Arial"/>
          <w:b/>
          <w:sz w:val="24"/>
          <w:szCs w:val="24"/>
        </w:rPr>
        <w:t>.</w:t>
      </w:r>
      <w:r w:rsidRPr="009E1036">
        <w:rPr>
          <w:rFonts w:ascii="Arial Narrow" w:eastAsia="Arial" w:hAnsi="Arial Narrow" w:cs="Arial"/>
          <w:sz w:val="24"/>
          <w:szCs w:val="24"/>
        </w:rPr>
        <w:t xml:space="preserve"> agotado lo anterior, la Oficina de Control Disciplinario Interno proferirá decisión de primera instancia en el término máximo de (1) un mes siguiente al vencimiento del término para presentar argumentos finales. La cuál, deberá contener las mismas formalidades que la decisión de calificación, más los motivos para absolver al investigado si fuere el caso o la sanción a imponer y su graduación.</w:t>
      </w:r>
    </w:p>
    <w:p w14:paraId="72ABBD79" w14:textId="3E5AE648" w:rsidR="0053644E" w:rsidRDefault="00287178" w:rsidP="00221661">
      <w:pPr>
        <w:spacing w:after="150" w:line="240" w:lineRule="auto"/>
        <w:jc w:val="both"/>
        <w:rPr>
          <w:rFonts w:ascii="Arial Narrow" w:eastAsia="Times New Roman" w:hAnsi="Arial Narrow" w:cs="Tahoma"/>
          <w:color w:val="000000"/>
          <w:sz w:val="24"/>
          <w:szCs w:val="24"/>
        </w:rPr>
      </w:pPr>
      <w:r w:rsidRPr="009E1036">
        <w:rPr>
          <w:rFonts w:ascii="Arial Narrow" w:eastAsia="Times New Roman" w:hAnsi="Arial Narrow" w:cs="Tahoma"/>
          <w:b/>
          <w:bCs/>
          <w:color w:val="000000"/>
          <w:sz w:val="24"/>
          <w:szCs w:val="24"/>
        </w:rPr>
        <w:t>ARTÍCULO</w:t>
      </w:r>
      <w:r w:rsidR="00D5526D" w:rsidRPr="009E1036">
        <w:rPr>
          <w:rFonts w:ascii="Arial Narrow" w:eastAsia="Times New Roman" w:hAnsi="Arial Narrow" w:cs="Tahoma"/>
          <w:b/>
          <w:bCs/>
          <w:color w:val="000000"/>
          <w:sz w:val="24"/>
          <w:szCs w:val="24"/>
        </w:rPr>
        <w:t xml:space="preserve"> </w:t>
      </w:r>
      <w:r w:rsidR="00C521A0">
        <w:rPr>
          <w:rFonts w:ascii="Arial Narrow" w:eastAsia="Times New Roman" w:hAnsi="Arial Narrow" w:cs="Tahoma"/>
          <w:b/>
          <w:bCs/>
          <w:color w:val="000000"/>
          <w:sz w:val="24"/>
          <w:szCs w:val="24"/>
        </w:rPr>
        <w:t>4</w:t>
      </w:r>
      <w:r w:rsidR="00A70057">
        <w:rPr>
          <w:rFonts w:ascii="Arial Narrow" w:eastAsia="Times New Roman" w:hAnsi="Arial Narrow" w:cs="Tahoma"/>
          <w:b/>
          <w:bCs/>
          <w:color w:val="000000"/>
          <w:sz w:val="24"/>
          <w:szCs w:val="24"/>
        </w:rPr>
        <w:t>7</w:t>
      </w:r>
      <w:r w:rsidR="00D5526D" w:rsidRPr="009E1036">
        <w:rPr>
          <w:rFonts w:ascii="Arial Narrow" w:eastAsia="Times New Roman" w:hAnsi="Arial Narrow" w:cs="Tahoma"/>
          <w:b/>
          <w:bCs/>
          <w:color w:val="000000"/>
          <w:sz w:val="24"/>
          <w:szCs w:val="24"/>
        </w:rPr>
        <w:t xml:space="preserve">. </w:t>
      </w:r>
      <w:r w:rsidR="00324AE8" w:rsidRPr="009E1036">
        <w:rPr>
          <w:rFonts w:ascii="Arial Narrow" w:eastAsia="Times New Roman" w:hAnsi="Arial Narrow" w:cs="Tahoma"/>
          <w:b/>
          <w:bCs/>
          <w:color w:val="000000"/>
          <w:sz w:val="24"/>
          <w:szCs w:val="24"/>
        </w:rPr>
        <w:t>TRÁMITE DE SEGUNDA INSTANCIA</w:t>
      </w:r>
      <w:r w:rsidR="00D5526D" w:rsidRPr="009E1036">
        <w:rPr>
          <w:rFonts w:ascii="Arial Narrow" w:eastAsia="Times New Roman" w:hAnsi="Arial Narrow" w:cs="Tahoma"/>
          <w:b/>
          <w:bCs/>
          <w:color w:val="000000"/>
          <w:sz w:val="24"/>
          <w:szCs w:val="24"/>
        </w:rPr>
        <w:t>. </w:t>
      </w:r>
      <w:r w:rsidR="00D5526D" w:rsidRPr="009E1036">
        <w:rPr>
          <w:rFonts w:ascii="Arial Narrow" w:eastAsia="Times New Roman" w:hAnsi="Arial Narrow" w:cs="Tahoma"/>
          <w:color w:val="000000"/>
          <w:sz w:val="24"/>
          <w:szCs w:val="24"/>
        </w:rPr>
        <w:t>La segunda instancia podrá decretar pruebas a petición de parte o de oficio, si lo considera pertinente, para lo cual tendrá un término de diez (10) días hábiles para practicarlas. Vencido este término, tendrá otros diez (10) días hábiles para proferir el fallo de fondo correspondiente</w:t>
      </w:r>
      <w:r w:rsidR="0053644E" w:rsidRPr="009E1036">
        <w:rPr>
          <w:rFonts w:ascii="Arial Narrow" w:eastAsia="Times New Roman" w:hAnsi="Arial Narrow" w:cs="Tahoma"/>
          <w:color w:val="000000"/>
          <w:sz w:val="24"/>
          <w:szCs w:val="24"/>
        </w:rPr>
        <w:t>.</w:t>
      </w:r>
      <w:r w:rsidR="00324AE8" w:rsidRPr="009E1036">
        <w:rPr>
          <w:rFonts w:ascii="Arial Narrow" w:eastAsia="Times New Roman" w:hAnsi="Arial Narrow" w:cs="Tahoma"/>
          <w:color w:val="000000"/>
          <w:sz w:val="24"/>
          <w:szCs w:val="24"/>
        </w:rPr>
        <w:t xml:space="preserve"> </w:t>
      </w:r>
      <w:r w:rsidR="0025599D" w:rsidRPr="009E1036">
        <w:rPr>
          <w:rFonts w:ascii="Arial Narrow" w:eastAsia="Times New Roman" w:hAnsi="Arial Narrow" w:cs="Tahoma"/>
          <w:color w:val="000000"/>
          <w:sz w:val="24"/>
          <w:szCs w:val="24"/>
        </w:rPr>
        <w:t xml:space="preserve">El fallo lo profiere </w:t>
      </w:r>
      <w:r w:rsidR="0053644E" w:rsidRPr="009E1036">
        <w:rPr>
          <w:rFonts w:ascii="Arial Narrow" w:eastAsia="Times New Roman" w:hAnsi="Arial Narrow" w:cs="Tahoma"/>
          <w:color w:val="000000"/>
          <w:sz w:val="24"/>
          <w:szCs w:val="24"/>
        </w:rPr>
        <w:t xml:space="preserve">el </w:t>
      </w:r>
      <w:r w:rsidR="004B372A" w:rsidRPr="009E1036">
        <w:rPr>
          <w:rFonts w:ascii="Arial Narrow" w:eastAsia="Times New Roman" w:hAnsi="Arial Narrow" w:cs="Tahoma"/>
          <w:color w:val="000000"/>
          <w:sz w:val="24"/>
          <w:szCs w:val="24"/>
        </w:rPr>
        <w:t>Comité de Revisión</w:t>
      </w:r>
      <w:r w:rsidR="0053644E" w:rsidRPr="009E1036">
        <w:rPr>
          <w:rFonts w:ascii="Arial Narrow" w:eastAsia="Times New Roman" w:hAnsi="Arial Narrow" w:cs="Tahoma"/>
          <w:color w:val="000000"/>
          <w:sz w:val="24"/>
          <w:szCs w:val="24"/>
        </w:rPr>
        <w:t>.</w:t>
      </w:r>
    </w:p>
    <w:p w14:paraId="0A608D87" w14:textId="73F14708" w:rsidR="00521451" w:rsidRPr="00A70057" w:rsidRDefault="00521451" w:rsidP="00D47742">
      <w:pPr>
        <w:spacing w:after="150" w:line="240" w:lineRule="auto"/>
        <w:jc w:val="center"/>
        <w:rPr>
          <w:rFonts w:ascii="Arial Narrow" w:eastAsia="Times New Roman" w:hAnsi="Arial Narrow" w:cs="Tahoma"/>
          <w:b/>
          <w:bCs/>
          <w:sz w:val="24"/>
          <w:szCs w:val="24"/>
        </w:rPr>
      </w:pPr>
      <w:r w:rsidRPr="00A70057">
        <w:rPr>
          <w:rFonts w:ascii="Arial Narrow" w:eastAsia="Times New Roman" w:hAnsi="Arial Narrow" w:cs="Tahoma"/>
          <w:b/>
          <w:bCs/>
          <w:sz w:val="24"/>
          <w:szCs w:val="24"/>
        </w:rPr>
        <w:t>CAPITULO</w:t>
      </w:r>
      <w:r w:rsidR="00A70057" w:rsidRPr="00A70057">
        <w:rPr>
          <w:rFonts w:ascii="Arial Narrow" w:eastAsia="Times New Roman" w:hAnsi="Arial Narrow" w:cs="Tahoma"/>
          <w:b/>
          <w:bCs/>
          <w:sz w:val="24"/>
          <w:szCs w:val="24"/>
        </w:rPr>
        <w:t xml:space="preserve"> V</w:t>
      </w:r>
    </w:p>
    <w:p w14:paraId="267BDA87" w14:textId="550A620E" w:rsidR="00622D90" w:rsidRPr="00A70057" w:rsidRDefault="00521451" w:rsidP="00D47742">
      <w:pPr>
        <w:spacing w:after="150" w:line="240" w:lineRule="auto"/>
        <w:jc w:val="center"/>
        <w:rPr>
          <w:rFonts w:ascii="Arial Narrow" w:eastAsia="Times New Roman" w:hAnsi="Arial Narrow" w:cs="Tahoma"/>
          <w:b/>
          <w:bCs/>
          <w:sz w:val="24"/>
          <w:szCs w:val="24"/>
        </w:rPr>
      </w:pPr>
      <w:r w:rsidRPr="00A70057">
        <w:rPr>
          <w:rFonts w:ascii="Arial Narrow" w:eastAsia="Times New Roman" w:hAnsi="Arial Narrow" w:cs="Tahoma"/>
          <w:b/>
          <w:bCs/>
          <w:sz w:val="24"/>
          <w:szCs w:val="24"/>
        </w:rPr>
        <w:t>MEDIDAS TRANSITORIAS</w:t>
      </w:r>
    </w:p>
    <w:p w14:paraId="7A5D4625" w14:textId="22CD0F78" w:rsidR="00D47742" w:rsidRPr="00A70057" w:rsidRDefault="00D47742" w:rsidP="00D47742">
      <w:pPr>
        <w:spacing w:after="150" w:line="240" w:lineRule="auto"/>
        <w:jc w:val="both"/>
        <w:rPr>
          <w:rFonts w:ascii="Arial Narrow" w:eastAsia="Times New Roman" w:hAnsi="Arial Narrow" w:cs="Tahoma"/>
          <w:sz w:val="24"/>
          <w:szCs w:val="24"/>
        </w:rPr>
      </w:pPr>
      <w:r w:rsidRPr="00A70057">
        <w:rPr>
          <w:rFonts w:ascii="Arial Narrow" w:eastAsia="Times New Roman" w:hAnsi="Arial Narrow" w:cs="Tahoma"/>
          <w:b/>
          <w:bCs/>
          <w:sz w:val="24"/>
          <w:szCs w:val="24"/>
        </w:rPr>
        <w:t xml:space="preserve">ARTÍCULO </w:t>
      </w:r>
      <w:r w:rsidR="00A70057">
        <w:rPr>
          <w:rFonts w:ascii="Arial Narrow" w:eastAsia="Times New Roman" w:hAnsi="Arial Narrow" w:cs="Tahoma"/>
          <w:b/>
          <w:bCs/>
          <w:sz w:val="24"/>
          <w:szCs w:val="24"/>
        </w:rPr>
        <w:t>48</w:t>
      </w:r>
      <w:r w:rsidRPr="00A70057">
        <w:rPr>
          <w:rFonts w:ascii="Arial Narrow" w:eastAsia="Times New Roman" w:hAnsi="Arial Narrow" w:cs="Tahoma"/>
          <w:b/>
          <w:bCs/>
          <w:sz w:val="24"/>
          <w:szCs w:val="24"/>
        </w:rPr>
        <w:t xml:space="preserve">. </w:t>
      </w:r>
      <w:r w:rsidR="00521451" w:rsidRPr="00A70057">
        <w:rPr>
          <w:rFonts w:ascii="Arial Narrow" w:eastAsia="Times New Roman" w:hAnsi="Arial Narrow" w:cs="Tahoma"/>
          <w:b/>
          <w:bCs/>
          <w:sz w:val="24"/>
          <w:szCs w:val="24"/>
        </w:rPr>
        <w:t>MEDIDAS TRANSITORIAS</w:t>
      </w:r>
      <w:r w:rsidR="00521451" w:rsidRPr="00A70057">
        <w:rPr>
          <w:rFonts w:ascii="Arial Narrow" w:eastAsia="Times New Roman" w:hAnsi="Arial Narrow" w:cs="Tahoma"/>
          <w:sz w:val="24"/>
          <w:szCs w:val="24"/>
        </w:rPr>
        <w:t xml:space="preserve">: </w:t>
      </w:r>
      <w:r w:rsidRPr="00A70057">
        <w:rPr>
          <w:rFonts w:ascii="Arial Narrow" w:eastAsia="Times New Roman" w:hAnsi="Arial Narrow" w:cs="Tahoma"/>
          <w:sz w:val="24"/>
          <w:szCs w:val="24"/>
        </w:rPr>
        <w:t xml:space="preserve">Durante la actuación disciplinaria, la autoridad podrá ordenar en cualquier momento y de forma razonada la imposición de medidas transitorias cuando advierta que el actuar del presunto infractor puede dar lugar a que continue cometiendo la conducta, reincida en ella o se advierta que la presencia del implicado representa un peligro para las </w:t>
      </w:r>
      <w:r w:rsidRPr="00A70057">
        <w:rPr>
          <w:rFonts w:ascii="Arial Narrow" w:eastAsia="Times New Roman" w:hAnsi="Arial Narrow" w:cs="Tahoma"/>
          <w:sz w:val="24"/>
          <w:szCs w:val="24"/>
        </w:rPr>
        <w:t>víctimas</w:t>
      </w:r>
      <w:r w:rsidRPr="00A70057">
        <w:rPr>
          <w:rFonts w:ascii="Arial Narrow" w:eastAsia="Times New Roman" w:hAnsi="Arial Narrow" w:cs="Tahoma"/>
          <w:sz w:val="24"/>
          <w:szCs w:val="24"/>
        </w:rPr>
        <w:t xml:space="preserve"> o la comunidad universitaria en general.  </w:t>
      </w:r>
    </w:p>
    <w:p w14:paraId="675901BC" w14:textId="05AFA107" w:rsidR="00D47742" w:rsidRPr="00A70057" w:rsidRDefault="00D47742" w:rsidP="00D47742">
      <w:pPr>
        <w:spacing w:after="150" w:line="240" w:lineRule="auto"/>
        <w:jc w:val="both"/>
        <w:rPr>
          <w:rFonts w:ascii="Arial Narrow" w:eastAsia="Times New Roman" w:hAnsi="Arial Narrow" w:cs="Tahoma"/>
          <w:sz w:val="24"/>
          <w:szCs w:val="24"/>
        </w:rPr>
      </w:pPr>
      <w:r w:rsidRPr="00A70057">
        <w:rPr>
          <w:rFonts w:ascii="Arial Narrow" w:eastAsia="Times New Roman" w:hAnsi="Arial Narrow" w:cs="Tahoma"/>
          <w:sz w:val="24"/>
          <w:szCs w:val="24"/>
        </w:rPr>
        <w:t xml:space="preserve">Cuando se trate de faltas graves, se podrá disponer la recepción de clases en modalidad virtual para el presunto infractor o la </w:t>
      </w:r>
      <w:r w:rsidR="00E753C8" w:rsidRPr="00A70057">
        <w:rPr>
          <w:rFonts w:ascii="Arial Narrow" w:eastAsia="Times New Roman" w:hAnsi="Arial Narrow" w:cs="Tahoma"/>
          <w:sz w:val="24"/>
          <w:szCs w:val="24"/>
        </w:rPr>
        <w:t>víctima</w:t>
      </w:r>
      <w:r w:rsidR="00A46A28" w:rsidRPr="00A70057">
        <w:rPr>
          <w:rFonts w:ascii="Arial Narrow" w:eastAsia="Times New Roman" w:hAnsi="Arial Narrow" w:cs="Tahoma"/>
          <w:sz w:val="24"/>
          <w:szCs w:val="24"/>
        </w:rPr>
        <w:t>.</w:t>
      </w:r>
    </w:p>
    <w:p w14:paraId="5CA472B8" w14:textId="77777777" w:rsidR="00D47742" w:rsidRPr="00A70057" w:rsidRDefault="00D47742" w:rsidP="00D47742">
      <w:pPr>
        <w:spacing w:after="150" w:line="240" w:lineRule="auto"/>
        <w:jc w:val="both"/>
        <w:rPr>
          <w:rFonts w:ascii="Arial Narrow" w:eastAsia="Times New Roman" w:hAnsi="Arial Narrow" w:cs="Tahoma"/>
          <w:sz w:val="24"/>
          <w:szCs w:val="24"/>
        </w:rPr>
      </w:pPr>
      <w:r w:rsidRPr="00A70057">
        <w:rPr>
          <w:rFonts w:ascii="Arial Narrow" w:eastAsia="Times New Roman" w:hAnsi="Arial Narrow" w:cs="Tahoma"/>
          <w:sz w:val="24"/>
          <w:szCs w:val="24"/>
        </w:rPr>
        <w:t>Para las faltas gravísimas, además de la medida contemplada en el inciso anterior, en casos de extrema gravedad y urgencia se podrá ordenar la suspensión de la matricula del estudiante únicamente por el semestre académico en el que se impone la medida.</w:t>
      </w:r>
    </w:p>
    <w:p w14:paraId="2BD1EC7D" w14:textId="67814BCD" w:rsidR="00D47742" w:rsidRPr="00A70057" w:rsidRDefault="00A46A28" w:rsidP="00D47742">
      <w:pPr>
        <w:spacing w:after="150" w:line="240" w:lineRule="auto"/>
        <w:jc w:val="both"/>
        <w:rPr>
          <w:rFonts w:ascii="Arial Narrow" w:eastAsia="Times New Roman" w:hAnsi="Arial Narrow" w:cs="Tahoma"/>
          <w:sz w:val="24"/>
          <w:szCs w:val="24"/>
        </w:rPr>
      </w:pPr>
      <w:r w:rsidRPr="00A70057">
        <w:rPr>
          <w:rFonts w:ascii="Arial Narrow" w:eastAsia="Times New Roman" w:hAnsi="Arial Narrow" w:cs="Tahoma"/>
          <w:sz w:val="24"/>
          <w:szCs w:val="24"/>
        </w:rPr>
        <w:t>En todos los casos disciplinarios estudiantiles en los cuales se imponga una medida transitoria, el proceso deberá ser fallado antes del inicio del siguiente semestre académico</w:t>
      </w:r>
      <w:r w:rsidR="00D47742" w:rsidRPr="00A70057">
        <w:rPr>
          <w:rFonts w:ascii="Arial Narrow" w:eastAsia="Times New Roman" w:hAnsi="Arial Narrow" w:cs="Tahoma"/>
          <w:sz w:val="24"/>
          <w:szCs w:val="24"/>
        </w:rPr>
        <w:t>.</w:t>
      </w:r>
    </w:p>
    <w:p w14:paraId="2F6A439D" w14:textId="77777777" w:rsidR="00D47742" w:rsidRPr="00A70057" w:rsidRDefault="00D47742" w:rsidP="00D47742">
      <w:pPr>
        <w:spacing w:after="150" w:line="240" w:lineRule="auto"/>
        <w:jc w:val="both"/>
        <w:rPr>
          <w:rFonts w:ascii="Arial Narrow" w:eastAsia="Times New Roman" w:hAnsi="Arial Narrow" w:cs="Tahoma"/>
          <w:sz w:val="24"/>
          <w:szCs w:val="24"/>
        </w:rPr>
      </w:pPr>
      <w:r w:rsidRPr="00A70057">
        <w:rPr>
          <w:rFonts w:ascii="Arial Narrow" w:eastAsia="Times New Roman" w:hAnsi="Arial Narrow" w:cs="Tahoma"/>
          <w:sz w:val="24"/>
          <w:szCs w:val="24"/>
        </w:rPr>
        <w:t>Cuando se imponga una medida transitoria en primera instancia, inmediatamente deberá remitirse la decisión al comité de revisión para que, en un término improrrogable de diez (10) días la evalúe sin perjuicio de su aplicación inmediata.</w:t>
      </w:r>
    </w:p>
    <w:p w14:paraId="1AB0AD76" w14:textId="24F6CEAD" w:rsidR="00D47742" w:rsidRPr="00A70057" w:rsidRDefault="00D47742" w:rsidP="00D47742">
      <w:pPr>
        <w:spacing w:after="150" w:line="240" w:lineRule="auto"/>
        <w:jc w:val="both"/>
        <w:rPr>
          <w:rFonts w:ascii="Arial Narrow" w:eastAsia="Times New Roman" w:hAnsi="Arial Narrow" w:cs="Tahoma"/>
          <w:sz w:val="24"/>
          <w:szCs w:val="24"/>
        </w:rPr>
      </w:pPr>
      <w:r w:rsidRPr="00A70057">
        <w:rPr>
          <w:rFonts w:ascii="Arial Narrow" w:eastAsia="Times New Roman" w:hAnsi="Arial Narrow" w:cs="Tahoma"/>
          <w:sz w:val="24"/>
          <w:szCs w:val="24"/>
        </w:rPr>
        <w:t>El comité de revisión podrá decidir si la medida se mantiene o podrá disponer su anulación; decisión que solo evalua</w:t>
      </w:r>
      <w:r w:rsidRPr="00A70057">
        <w:rPr>
          <w:rFonts w:ascii="Arial Narrow" w:eastAsia="Times New Roman" w:hAnsi="Arial Narrow" w:cs="Tahoma"/>
          <w:sz w:val="24"/>
          <w:szCs w:val="24"/>
        </w:rPr>
        <w:t>rá</w:t>
      </w:r>
      <w:r w:rsidRPr="00A70057">
        <w:rPr>
          <w:rFonts w:ascii="Arial Narrow" w:eastAsia="Times New Roman" w:hAnsi="Arial Narrow" w:cs="Tahoma"/>
          <w:sz w:val="24"/>
          <w:szCs w:val="24"/>
        </w:rPr>
        <w:t xml:space="preserve"> la pertinencia de la medida y no se referirá a los aspectos de fondo del proceso o implicará un prejuzgamiento </w:t>
      </w:r>
    </w:p>
    <w:p w14:paraId="06FB5007" w14:textId="3B1668D2" w:rsidR="00D47742" w:rsidRPr="00A70057" w:rsidRDefault="005C78CD" w:rsidP="00D47742">
      <w:pPr>
        <w:spacing w:after="150" w:line="240" w:lineRule="auto"/>
        <w:jc w:val="both"/>
        <w:rPr>
          <w:rFonts w:ascii="Arial Narrow" w:eastAsia="Times New Roman" w:hAnsi="Arial Narrow" w:cs="Tahoma"/>
          <w:sz w:val="24"/>
          <w:szCs w:val="24"/>
        </w:rPr>
      </w:pPr>
      <w:r w:rsidRPr="005C78CD">
        <w:rPr>
          <w:rFonts w:ascii="Arial Narrow" w:eastAsia="Times New Roman" w:hAnsi="Arial Narrow" w:cs="Tahoma"/>
          <w:b/>
          <w:bCs/>
          <w:sz w:val="24"/>
          <w:szCs w:val="24"/>
        </w:rPr>
        <w:t>PARÁGRAFO 1.</w:t>
      </w:r>
      <w:r w:rsidRPr="00A70057">
        <w:rPr>
          <w:rFonts w:ascii="Arial Narrow" w:eastAsia="Times New Roman" w:hAnsi="Arial Narrow" w:cs="Tahoma"/>
          <w:sz w:val="24"/>
          <w:szCs w:val="24"/>
        </w:rPr>
        <w:t xml:space="preserve"> </w:t>
      </w:r>
      <w:r w:rsidR="00D47742" w:rsidRPr="00A70057">
        <w:rPr>
          <w:rFonts w:ascii="Arial Narrow" w:eastAsia="Times New Roman" w:hAnsi="Arial Narrow" w:cs="Tahoma"/>
          <w:sz w:val="24"/>
          <w:szCs w:val="24"/>
        </w:rPr>
        <w:t xml:space="preserve">En el acta que declara fallido el proceso restaurativo, la autoridad podrá sugerir la imposición de la medida transitoria a la autoridad disciplinaria; en todo caso, la medida solo podrá adoptarse en el marco del proceso disciplinario. </w:t>
      </w:r>
    </w:p>
    <w:p w14:paraId="0E31ACB2" w14:textId="151EDC84" w:rsidR="00D47742" w:rsidRPr="00A70057" w:rsidRDefault="005C78CD" w:rsidP="00D47742">
      <w:pPr>
        <w:spacing w:after="150" w:line="240" w:lineRule="auto"/>
        <w:jc w:val="both"/>
        <w:rPr>
          <w:rFonts w:ascii="Arial Narrow" w:eastAsia="Times New Roman" w:hAnsi="Arial Narrow" w:cs="Tahoma"/>
          <w:sz w:val="24"/>
          <w:szCs w:val="24"/>
        </w:rPr>
      </w:pPr>
      <w:r w:rsidRPr="005C78CD">
        <w:rPr>
          <w:rFonts w:ascii="Arial Narrow" w:eastAsia="Times New Roman" w:hAnsi="Arial Narrow" w:cs="Tahoma"/>
          <w:b/>
          <w:bCs/>
          <w:sz w:val="24"/>
          <w:szCs w:val="24"/>
        </w:rPr>
        <w:lastRenderedPageBreak/>
        <w:t>PARÁGRAFO 2.</w:t>
      </w:r>
      <w:r w:rsidRPr="00A70057">
        <w:rPr>
          <w:rFonts w:ascii="Arial Narrow" w:eastAsia="Times New Roman" w:hAnsi="Arial Narrow" w:cs="Tahoma"/>
          <w:sz w:val="24"/>
          <w:szCs w:val="24"/>
        </w:rPr>
        <w:t xml:space="preserve"> </w:t>
      </w:r>
      <w:r w:rsidR="00D47742" w:rsidRPr="00A70057">
        <w:rPr>
          <w:rFonts w:ascii="Arial Narrow" w:eastAsia="Times New Roman" w:hAnsi="Arial Narrow" w:cs="Tahoma"/>
          <w:sz w:val="24"/>
          <w:szCs w:val="24"/>
        </w:rPr>
        <w:t>Los procesos disciplinarios estudiantiles con medidas transitorias no serán susceptibles de las suspensiones de términos ordenadas en periodos vacacionales.</w:t>
      </w:r>
    </w:p>
    <w:p w14:paraId="39E31BA3" w14:textId="0A005416" w:rsidR="004F55FD" w:rsidRPr="00287178" w:rsidRDefault="00287178" w:rsidP="00287178">
      <w:pPr>
        <w:spacing w:after="150" w:line="240" w:lineRule="auto"/>
        <w:jc w:val="center"/>
        <w:rPr>
          <w:rFonts w:ascii="Arial Narrow" w:eastAsia="Times New Roman" w:hAnsi="Arial Narrow" w:cs="Tahoma"/>
          <w:b/>
          <w:bCs/>
          <w:sz w:val="24"/>
          <w:szCs w:val="24"/>
        </w:rPr>
      </w:pPr>
      <w:r w:rsidRPr="00287178">
        <w:rPr>
          <w:rFonts w:ascii="Arial Narrow" w:eastAsia="Times New Roman" w:hAnsi="Arial Narrow" w:cs="Tahoma"/>
          <w:b/>
          <w:bCs/>
          <w:sz w:val="24"/>
          <w:szCs w:val="24"/>
        </w:rPr>
        <w:t>CAPITULO V</w:t>
      </w:r>
      <w:r w:rsidR="005C78CD">
        <w:rPr>
          <w:rFonts w:ascii="Arial Narrow" w:eastAsia="Times New Roman" w:hAnsi="Arial Narrow" w:cs="Tahoma"/>
          <w:b/>
          <w:bCs/>
          <w:sz w:val="24"/>
          <w:szCs w:val="24"/>
        </w:rPr>
        <w:t>I</w:t>
      </w:r>
    </w:p>
    <w:p w14:paraId="6A5C33E2" w14:textId="7E9ACC97" w:rsidR="00287178" w:rsidRPr="00287178" w:rsidRDefault="00287178" w:rsidP="00287178">
      <w:pPr>
        <w:spacing w:after="150" w:line="240" w:lineRule="auto"/>
        <w:jc w:val="center"/>
        <w:rPr>
          <w:rFonts w:ascii="Arial Narrow" w:eastAsia="Times New Roman" w:hAnsi="Arial Narrow" w:cs="Tahoma"/>
          <w:b/>
          <w:bCs/>
          <w:sz w:val="24"/>
          <w:szCs w:val="24"/>
        </w:rPr>
      </w:pPr>
      <w:r w:rsidRPr="00287178">
        <w:rPr>
          <w:rFonts w:ascii="Arial Narrow" w:eastAsia="Times New Roman" w:hAnsi="Arial Narrow" w:cs="Tahoma"/>
          <w:b/>
          <w:bCs/>
          <w:sz w:val="24"/>
          <w:szCs w:val="24"/>
        </w:rPr>
        <w:t>PARTES DEL PROCESO</w:t>
      </w:r>
    </w:p>
    <w:p w14:paraId="2B24C8ED" w14:textId="14A99D49" w:rsidR="004F55FD" w:rsidRPr="009E1036" w:rsidRDefault="004F55FD" w:rsidP="00221661">
      <w:pPr>
        <w:pBdr>
          <w:top w:val="nil"/>
          <w:left w:val="nil"/>
          <w:bottom w:val="nil"/>
          <w:right w:val="nil"/>
          <w:between w:val="nil"/>
        </w:pBdr>
        <w:tabs>
          <w:tab w:val="left" w:pos="8789"/>
        </w:tabs>
        <w:spacing w:line="240" w:lineRule="auto"/>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C521A0">
        <w:rPr>
          <w:rFonts w:ascii="Arial Narrow" w:eastAsia="Arial" w:hAnsi="Arial Narrow" w:cs="Arial"/>
          <w:b/>
          <w:sz w:val="24"/>
          <w:szCs w:val="24"/>
        </w:rPr>
        <w:t>4</w:t>
      </w:r>
      <w:r w:rsidR="005C78CD">
        <w:rPr>
          <w:rFonts w:ascii="Arial Narrow" w:eastAsia="Arial" w:hAnsi="Arial Narrow" w:cs="Arial"/>
          <w:b/>
          <w:sz w:val="24"/>
          <w:szCs w:val="24"/>
        </w:rPr>
        <w:t>9</w:t>
      </w:r>
      <w:r w:rsidRPr="009E1036">
        <w:rPr>
          <w:rFonts w:ascii="Arial Narrow" w:eastAsia="Arial" w:hAnsi="Arial Narrow" w:cs="Arial"/>
          <w:b/>
          <w:sz w:val="24"/>
          <w:szCs w:val="24"/>
        </w:rPr>
        <w:t xml:space="preserve">. </w:t>
      </w:r>
      <w:r w:rsidR="00C521A0" w:rsidRPr="009E1036">
        <w:rPr>
          <w:rFonts w:ascii="Arial Narrow" w:eastAsia="Arial" w:hAnsi="Arial Narrow" w:cs="Arial"/>
          <w:b/>
          <w:sz w:val="24"/>
          <w:szCs w:val="24"/>
        </w:rPr>
        <w:t>PARTES</w:t>
      </w:r>
      <w:r w:rsidRPr="009E1036">
        <w:rPr>
          <w:rFonts w:ascii="Arial Narrow" w:eastAsia="Arial" w:hAnsi="Arial Narrow" w:cs="Arial"/>
          <w:b/>
          <w:sz w:val="24"/>
          <w:szCs w:val="24"/>
        </w:rPr>
        <w:t xml:space="preserve">. </w:t>
      </w:r>
      <w:r w:rsidRPr="009E1036">
        <w:rPr>
          <w:rFonts w:ascii="Arial Narrow" w:eastAsia="Arial" w:hAnsi="Arial Narrow" w:cs="Arial"/>
          <w:sz w:val="24"/>
          <w:szCs w:val="24"/>
        </w:rPr>
        <w:t xml:space="preserve">Son las personas habilitadas para participar en el proceso disciplinario estudiantil; las cuales son: </w:t>
      </w:r>
    </w:p>
    <w:p w14:paraId="3D3D04BD" w14:textId="77777777" w:rsidR="004F55FD" w:rsidRPr="009E1036" w:rsidRDefault="004F55FD" w:rsidP="00C03DB3">
      <w:pPr>
        <w:pStyle w:val="Prrafodelista"/>
        <w:widowControl w:val="0"/>
        <w:numPr>
          <w:ilvl w:val="0"/>
          <w:numId w:val="5"/>
        </w:numPr>
        <w:pBdr>
          <w:top w:val="nil"/>
          <w:left w:val="nil"/>
          <w:bottom w:val="nil"/>
          <w:right w:val="nil"/>
          <w:between w:val="nil"/>
        </w:pBdr>
        <w:tabs>
          <w:tab w:val="left" w:pos="8789"/>
        </w:tabs>
        <w:spacing w:after="0" w:line="240" w:lineRule="auto"/>
        <w:ind w:left="567" w:hanging="283"/>
        <w:contextualSpacing w:val="0"/>
        <w:jc w:val="both"/>
        <w:rPr>
          <w:rFonts w:ascii="Arial Narrow" w:eastAsia="Arial" w:hAnsi="Arial Narrow" w:cs="Arial"/>
          <w:sz w:val="24"/>
          <w:szCs w:val="24"/>
        </w:rPr>
      </w:pPr>
      <w:r w:rsidRPr="009E1036">
        <w:rPr>
          <w:rFonts w:ascii="Arial Narrow" w:eastAsia="Arial" w:hAnsi="Arial Narrow" w:cs="Arial"/>
          <w:sz w:val="24"/>
          <w:szCs w:val="24"/>
        </w:rPr>
        <w:t xml:space="preserve">El o la estudiante investigado/a y su abogado si fuere el caso. </w:t>
      </w:r>
    </w:p>
    <w:p w14:paraId="68EB9BED" w14:textId="77777777" w:rsidR="004F55FD" w:rsidRPr="009E1036" w:rsidRDefault="004F55FD" w:rsidP="00C03DB3">
      <w:pPr>
        <w:pStyle w:val="Prrafodelista"/>
        <w:widowControl w:val="0"/>
        <w:numPr>
          <w:ilvl w:val="0"/>
          <w:numId w:val="5"/>
        </w:numPr>
        <w:pBdr>
          <w:top w:val="nil"/>
          <w:left w:val="nil"/>
          <w:bottom w:val="nil"/>
          <w:right w:val="nil"/>
          <w:between w:val="nil"/>
        </w:pBdr>
        <w:tabs>
          <w:tab w:val="left" w:pos="8789"/>
        </w:tabs>
        <w:spacing w:after="0" w:line="240" w:lineRule="auto"/>
        <w:ind w:left="567" w:hanging="283"/>
        <w:contextualSpacing w:val="0"/>
        <w:jc w:val="both"/>
        <w:rPr>
          <w:rFonts w:ascii="Arial Narrow" w:eastAsia="Arial" w:hAnsi="Arial Narrow" w:cs="Arial"/>
          <w:sz w:val="24"/>
          <w:szCs w:val="24"/>
        </w:rPr>
      </w:pPr>
      <w:r w:rsidRPr="009E1036">
        <w:rPr>
          <w:rFonts w:ascii="Arial Narrow" w:eastAsia="Arial" w:hAnsi="Arial Narrow" w:cs="Arial"/>
          <w:sz w:val="24"/>
          <w:szCs w:val="24"/>
        </w:rPr>
        <w:t>La víctima de conductas de violencia basada en género u orientación sexual diversa y su abogado si fuere el caso; también podrá participar en el proceso la persona que la unidad de género asigne para prestar asesoría jurídica a la presunta víctima.</w:t>
      </w:r>
    </w:p>
    <w:p w14:paraId="31C9C810" w14:textId="6E31E80B" w:rsidR="004F55FD" w:rsidRPr="009E1036" w:rsidRDefault="004F55FD" w:rsidP="00221661">
      <w:pPr>
        <w:pBdr>
          <w:top w:val="nil"/>
          <w:left w:val="nil"/>
          <w:bottom w:val="nil"/>
          <w:right w:val="nil"/>
          <w:between w:val="nil"/>
        </w:pBdr>
        <w:tabs>
          <w:tab w:val="left" w:pos="8789"/>
        </w:tabs>
        <w:spacing w:before="242" w:line="240" w:lineRule="auto"/>
        <w:ind w:right="146"/>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5C78CD">
        <w:rPr>
          <w:rFonts w:ascii="Arial Narrow" w:eastAsia="Arial" w:hAnsi="Arial Narrow" w:cs="Arial"/>
          <w:b/>
          <w:sz w:val="24"/>
          <w:szCs w:val="24"/>
        </w:rPr>
        <w:t>50</w:t>
      </w:r>
      <w:r w:rsidRPr="009E1036">
        <w:rPr>
          <w:rFonts w:ascii="Arial Narrow" w:eastAsia="Arial" w:hAnsi="Arial Narrow" w:cs="Arial"/>
          <w:b/>
          <w:sz w:val="24"/>
          <w:szCs w:val="24"/>
        </w:rPr>
        <w:t xml:space="preserve">. </w:t>
      </w:r>
      <w:r w:rsidR="00C521A0" w:rsidRPr="009E1036">
        <w:rPr>
          <w:rFonts w:ascii="Arial Narrow" w:eastAsia="Arial" w:hAnsi="Arial Narrow" w:cs="Arial"/>
          <w:b/>
          <w:sz w:val="24"/>
          <w:szCs w:val="24"/>
        </w:rPr>
        <w:t>DERECHOS DE LAS PARTES</w:t>
      </w:r>
      <w:r w:rsidRPr="009E1036">
        <w:rPr>
          <w:rFonts w:ascii="Arial Narrow" w:eastAsia="Arial" w:hAnsi="Arial Narrow" w:cs="Arial"/>
          <w:b/>
          <w:sz w:val="24"/>
          <w:szCs w:val="24"/>
        </w:rPr>
        <w:t xml:space="preserve">. </w:t>
      </w:r>
      <w:r w:rsidRPr="009E1036">
        <w:rPr>
          <w:rFonts w:ascii="Arial Narrow" w:eastAsia="Arial" w:hAnsi="Arial Narrow" w:cs="Arial"/>
          <w:sz w:val="24"/>
          <w:szCs w:val="24"/>
        </w:rPr>
        <w:t>El o la estudiante disciplinable, a partir de su vinculación al proceso tendrá derecho a:</w:t>
      </w:r>
    </w:p>
    <w:p w14:paraId="250CD60C" w14:textId="77777777" w:rsidR="004F55FD" w:rsidRPr="009E1036" w:rsidRDefault="004F55FD" w:rsidP="00C03DB3">
      <w:pPr>
        <w:widowControl w:val="0"/>
        <w:numPr>
          <w:ilvl w:val="0"/>
          <w:numId w:val="2"/>
        </w:numPr>
        <w:pBdr>
          <w:top w:val="nil"/>
          <w:left w:val="nil"/>
          <w:bottom w:val="nil"/>
          <w:right w:val="nil"/>
          <w:between w:val="nil"/>
        </w:pBdr>
        <w:tabs>
          <w:tab w:val="left" w:pos="902"/>
          <w:tab w:val="left" w:pos="8789"/>
        </w:tabs>
        <w:spacing w:before="1" w:after="0" w:line="240" w:lineRule="auto"/>
        <w:ind w:left="567" w:right="49"/>
        <w:jc w:val="both"/>
        <w:rPr>
          <w:rFonts w:ascii="Arial Narrow" w:eastAsia="Arial" w:hAnsi="Arial Narrow" w:cs="Arial"/>
          <w:sz w:val="24"/>
          <w:szCs w:val="24"/>
        </w:rPr>
      </w:pPr>
      <w:r w:rsidRPr="009E1036">
        <w:rPr>
          <w:rFonts w:ascii="Arial Narrow" w:eastAsia="Arial" w:hAnsi="Arial Narrow" w:cs="Arial"/>
          <w:sz w:val="24"/>
          <w:szCs w:val="24"/>
        </w:rPr>
        <w:t>Ser informado/a del inicio de la investigación y de los cargos por los cuales se le considera presuntamente responsable.</w:t>
      </w:r>
    </w:p>
    <w:p w14:paraId="787C41BA" w14:textId="77777777" w:rsidR="004F55FD" w:rsidRPr="009E1036" w:rsidRDefault="004F55FD" w:rsidP="00C03DB3">
      <w:pPr>
        <w:widowControl w:val="0"/>
        <w:numPr>
          <w:ilvl w:val="0"/>
          <w:numId w:val="2"/>
        </w:numPr>
        <w:pBdr>
          <w:top w:val="nil"/>
          <w:left w:val="nil"/>
          <w:bottom w:val="nil"/>
          <w:right w:val="nil"/>
          <w:between w:val="nil"/>
        </w:pBdr>
        <w:tabs>
          <w:tab w:val="left" w:pos="902"/>
          <w:tab w:val="left" w:pos="8789"/>
        </w:tabs>
        <w:spacing w:before="1" w:after="0" w:line="240" w:lineRule="auto"/>
        <w:ind w:left="567" w:right="49"/>
        <w:jc w:val="both"/>
        <w:rPr>
          <w:rFonts w:ascii="Arial Narrow" w:eastAsia="Arial" w:hAnsi="Arial Narrow" w:cs="Arial"/>
          <w:sz w:val="24"/>
          <w:szCs w:val="24"/>
        </w:rPr>
      </w:pPr>
      <w:r w:rsidRPr="009E1036">
        <w:rPr>
          <w:rFonts w:ascii="Arial Narrow" w:eastAsia="Arial" w:hAnsi="Arial Narrow" w:cs="Arial"/>
          <w:sz w:val="24"/>
          <w:szCs w:val="24"/>
        </w:rPr>
        <w:t>Ser escuchado/a de forma verbal o escrita en cualquier momento del proceso.</w:t>
      </w:r>
    </w:p>
    <w:p w14:paraId="51F285B0" w14:textId="77777777" w:rsidR="004F55FD" w:rsidRPr="009E1036" w:rsidRDefault="004F55FD" w:rsidP="00C03DB3">
      <w:pPr>
        <w:widowControl w:val="0"/>
        <w:numPr>
          <w:ilvl w:val="0"/>
          <w:numId w:val="2"/>
        </w:numPr>
        <w:pBdr>
          <w:top w:val="nil"/>
          <w:left w:val="nil"/>
          <w:bottom w:val="nil"/>
          <w:right w:val="nil"/>
          <w:between w:val="nil"/>
        </w:pBdr>
        <w:tabs>
          <w:tab w:val="left" w:pos="902"/>
          <w:tab w:val="left" w:pos="8789"/>
        </w:tabs>
        <w:spacing w:before="1" w:after="0" w:line="240" w:lineRule="auto"/>
        <w:ind w:left="567" w:right="49"/>
        <w:jc w:val="both"/>
        <w:rPr>
          <w:rFonts w:ascii="Arial Narrow" w:eastAsia="Arial" w:hAnsi="Arial Narrow" w:cs="Arial"/>
          <w:sz w:val="24"/>
          <w:szCs w:val="24"/>
        </w:rPr>
      </w:pPr>
      <w:r w:rsidRPr="009E1036">
        <w:rPr>
          <w:rFonts w:ascii="Arial Narrow" w:eastAsia="Arial" w:hAnsi="Arial Narrow" w:cs="Arial"/>
          <w:sz w:val="24"/>
          <w:szCs w:val="24"/>
        </w:rPr>
        <w:t>Rendir descargos y presentar argumentos finales.</w:t>
      </w:r>
    </w:p>
    <w:p w14:paraId="5FFF9A5C" w14:textId="77777777" w:rsidR="004F55FD" w:rsidRPr="009E1036" w:rsidRDefault="004F55FD" w:rsidP="00C03DB3">
      <w:pPr>
        <w:widowControl w:val="0"/>
        <w:numPr>
          <w:ilvl w:val="0"/>
          <w:numId w:val="2"/>
        </w:numPr>
        <w:pBdr>
          <w:top w:val="nil"/>
          <w:left w:val="nil"/>
          <w:bottom w:val="nil"/>
          <w:right w:val="nil"/>
          <w:between w:val="nil"/>
        </w:pBdr>
        <w:tabs>
          <w:tab w:val="left" w:pos="902"/>
          <w:tab w:val="left" w:pos="8789"/>
        </w:tabs>
        <w:spacing w:before="1" w:after="0" w:line="240" w:lineRule="auto"/>
        <w:ind w:left="567" w:right="49"/>
        <w:jc w:val="both"/>
        <w:rPr>
          <w:rFonts w:ascii="Arial Narrow" w:eastAsia="Arial" w:hAnsi="Arial Narrow" w:cs="Arial"/>
          <w:sz w:val="24"/>
          <w:szCs w:val="24"/>
        </w:rPr>
      </w:pPr>
      <w:r w:rsidRPr="009E1036">
        <w:rPr>
          <w:rFonts w:ascii="Arial Narrow" w:eastAsia="Arial" w:hAnsi="Arial Narrow" w:cs="Arial"/>
          <w:sz w:val="24"/>
          <w:szCs w:val="24"/>
        </w:rPr>
        <w:t>Solicitar pruebas.</w:t>
      </w:r>
    </w:p>
    <w:p w14:paraId="6BD1AB10" w14:textId="77777777" w:rsidR="004F55FD" w:rsidRPr="009E1036" w:rsidRDefault="004F55FD" w:rsidP="00C03DB3">
      <w:pPr>
        <w:widowControl w:val="0"/>
        <w:numPr>
          <w:ilvl w:val="0"/>
          <w:numId w:val="2"/>
        </w:numPr>
        <w:pBdr>
          <w:top w:val="nil"/>
          <w:left w:val="nil"/>
          <w:bottom w:val="nil"/>
          <w:right w:val="nil"/>
          <w:between w:val="nil"/>
        </w:pBdr>
        <w:tabs>
          <w:tab w:val="left" w:pos="8789"/>
        </w:tabs>
        <w:spacing w:before="1" w:after="0" w:line="240" w:lineRule="auto"/>
        <w:ind w:left="567" w:right="49"/>
        <w:jc w:val="both"/>
        <w:rPr>
          <w:rFonts w:ascii="Arial Narrow" w:eastAsia="Arial" w:hAnsi="Arial Narrow" w:cs="Arial"/>
          <w:sz w:val="24"/>
          <w:szCs w:val="24"/>
        </w:rPr>
      </w:pPr>
      <w:r w:rsidRPr="009E1036">
        <w:rPr>
          <w:rFonts w:ascii="Arial Narrow" w:eastAsia="Arial" w:hAnsi="Arial Narrow" w:cs="Arial"/>
          <w:sz w:val="24"/>
          <w:szCs w:val="24"/>
        </w:rPr>
        <w:t>Examinar el expediente y solicitar copia virtual del mismo de forma gratuita; si el estudiante solicita copia física, deberá pagar su costo.</w:t>
      </w:r>
    </w:p>
    <w:p w14:paraId="659C7760" w14:textId="77777777" w:rsidR="004F55FD" w:rsidRPr="009E1036" w:rsidRDefault="004F55FD" w:rsidP="00C03DB3">
      <w:pPr>
        <w:widowControl w:val="0"/>
        <w:numPr>
          <w:ilvl w:val="0"/>
          <w:numId w:val="2"/>
        </w:numPr>
        <w:pBdr>
          <w:top w:val="nil"/>
          <w:left w:val="nil"/>
          <w:bottom w:val="nil"/>
          <w:right w:val="nil"/>
          <w:between w:val="nil"/>
        </w:pBdr>
        <w:tabs>
          <w:tab w:val="left" w:pos="8789"/>
        </w:tabs>
        <w:spacing w:before="1" w:after="0" w:line="240" w:lineRule="auto"/>
        <w:ind w:left="567" w:right="49"/>
        <w:jc w:val="both"/>
        <w:rPr>
          <w:rFonts w:ascii="Arial Narrow" w:eastAsia="Arial" w:hAnsi="Arial Narrow" w:cs="Arial"/>
          <w:sz w:val="24"/>
          <w:szCs w:val="24"/>
        </w:rPr>
      </w:pPr>
      <w:r w:rsidRPr="009E1036">
        <w:rPr>
          <w:rFonts w:ascii="Arial Narrow" w:eastAsia="Arial" w:hAnsi="Arial Narrow" w:cs="Arial"/>
          <w:sz w:val="24"/>
          <w:szCs w:val="24"/>
        </w:rPr>
        <w:t>Interponer los recursos en los casos y en los términos señalados en este estatuto.</w:t>
      </w:r>
    </w:p>
    <w:p w14:paraId="3E9C93BD" w14:textId="77777777" w:rsidR="004F55FD" w:rsidRPr="009E1036" w:rsidRDefault="004F55FD" w:rsidP="00C03DB3">
      <w:pPr>
        <w:widowControl w:val="0"/>
        <w:numPr>
          <w:ilvl w:val="0"/>
          <w:numId w:val="2"/>
        </w:numPr>
        <w:pBdr>
          <w:top w:val="nil"/>
          <w:left w:val="nil"/>
          <w:bottom w:val="nil"/>
          <w:right w:val="nil"/>
          <w:between w:val="nil"/>
        </w:pBdr>
        <w:tabs>
          <w:tab w:val="left" w:pos="8789"/>
        </w:tabs>
        <w:spacing w:before="1" w:after="0" w:line="240" w:lineRule="auto"/>
        <w:ind w:left="567" w:right="49"/>
        <w:jc w:val="both"/>
        <w:rPr>
          <w:rFonts w:ascii="Arial Narrow" w:eastAsia="Arial" w:hAnsi="Arial Narrow" w:cs="Arial"/>
          <w:sz w:val="24"/>
          <w:szCs w:val="24"/>
        </w:rPr>
      </w:pPr>
      <w:r w:rsidRPr="009E1036">
        <w:rPr>
          <w:rFonts w:ascii="Arial Narrow" w:eastAsia="Arial" w:hAnsi="Arial Narrow" w:cs="Arial"/>
          <w:sz w:val="24"/>
          <w:szCs w:val="24"/>
        </w:rPr>
        <w:t>Ser representado/a por un abogado/a, si así lo desea.</w:t>
      </w:r>
    </w:p>
    <w:p w14:paraId="17DC88CA" w14:textId="77777777" w:rsidR="004F55FD" w:rsidRPr="009E1036" w:rsidRDefault="004F55FD" w:rsidP="00C03DB3">
      <w:pPr>
        <w:widowControl w:val="0"/>
        <w:numPr>
          <w:ilvl w:val="0"/>
          <w:numId w:val="2"/>
        </w:numPr>
        <w:pBdr>
          <w:top w:val="nil"/>
          <w:left w:val="nil"/>
          <w:bottom w:val="nil"/>
          <w:right w:val="nil"/>
          <w:between w:val="nil"/>
        </w:pBdr>
        <w:tabs>
          <w:tab w:val="left" w:pos="8789"/>
        </w:tabs>
        <w:spacing w:before="1" w:after="0" w:line="240" w:lineRule="auto"/>
        <w:ind w:left="567" w:right="49"/>
        <w:jc w:val="both"/>
        <w:rPr>
          <w:rFonts w:ascii="Arial Narrow" w:eastAsia="Arial" w:hAnsi="Arial Narrow" w:cs="Arial"/>
          <w:sz w:val="24"/>
          <w:szCs w:val="24"/>
        </w:rPr>
      </w:pPr>
      <w:r w:rsidRPr="009E1036">
        <w:rPr>
          <w:rFonts w:ascii="Arial Narrow" w:eastAsia="Arial" w:hAnsi="Arial Narrow" w:cs="Arial"/>
          <w:sz w:val="24"/>
          <w:szCs w:val="24"/>
        </w:rPr>
        <w:t>Ser respetado en su buen nombre e intimidad y ser informado en todo momento de su derecho a no declarar contra sí mismo.</w:t>
      </w:r>
    </w:p>
    <w:p w14:paraId="027859AB" w14:textId="77777777" w:rsidR="004F55FD" w:rsidRPr="009E1036" w:rsidRDefault="004F55FD" w:rsidP="00C03DB3">
      <w:pPr>
        <w:widowControl w:val="0"/>
        <w:numPr>
          <w:ilvl w:val="0"/>
          <w:numId w:val="2"/>
        </w:numPr>
        <w:pBdr>
          <w:top w:val="nil"/>
          <w:left w:val="nil"/>
          <w:bottom w:val="nil"/>
          <w:right w:val="nil"/>
          <w:between w:val="nil"/>
        </w:pBdr>
        <w:tabs>
          <w:tab w:val="left" w:pos="8789"/>
        </w:tabs>
        <w:spacing w:before="1" w:after="0" w:line="240" w:lineRule="auto"/>
        <w:ind w:left="567" w:right="49"/>
        <w:jc w:val="both"/>
        <w:rPr>
          <w:rFonts w:ascii="Arial Narrow" w:eastAsia="Arial" w:hAnsi="Arial Narrow" w:cs="Arial"/>
          <w:sz w:val="24"/>
          <w:szCs w:val="24"/>
        </w:rPr>
      </w:pPr>
      <w:r w:rsidRPr="009E1036">
        <w:rPr>
          <w:rFonts w:ascii="Arial Narrow" w:eastAsia="Arial" w:hAnsi="Arial Narrow" w:cs="Arial"/>
          <w:sz w:val="24"/>
          <w:szCs w:val="24"/>
        </w:rPr>
        <w:t>Contar con un debido proceso sin dilaciones, lo cual constituye el deber para las partes de abstenerse a realizar solicitudes injustificadas con miras a obstaculizar el curso de las actuaciones.</w:t>
      </w:r>
    </w:p>
    <w:p w14:paraId="5E14B602" w14:textId="77777777" w:rsidR="004F55FD" w:rsidRPr="009E1036" w:rsidRDefault="004F55FD" w:rsidP="00C03DB3">
      <w:pPr>
        <w:widowControl w:val="0"/>
        <w:numPr>
          <w:ilvl w:val="0"/>
          <w:numId w:val="2"/>
        </w:numPr>
        <w:pBdr>
          <w:top w:val="nil"/>
          <w:left w:val="nil"/>
          <w:bottom w:val="nil"/>
          <w:right w:val="nil"/>
          <w:between w:val="nil"/>
        </w:pBdr>
        <w:tabs>
          <w:tab w:val="left" w:pos="609"/>
          <w:tab w:val="left" w:pos="610"/>
          <w:tab w:val="left" w:pos="8789"/>
        </w:tabs>
        <w:spacing w:after="0" w:line="240" w:lineRule="auto"/>
        <w:ind w:left="567" w:right="49"/>
        <w:jc w:val="both"/>
        <w:rPr>
          <w:rFonts w:ascii="Arial Narrow" w:eastAsia="Arial" w:hAnsi="Arial Narrow" w:cs="Arial"/>
          <w:sz w:val="24"/>
          <w:szCs w:val="24"/>
        </w:rPr>
      </w:pPr>
      <w:r w:rsidRPr="009E1036">
        <w:rPr>
          <w:rFonts w:ascii="Arial Narrow" w:eastAsia="Arial" w:hAnsi="Arial Narrow" w:cs="Arial"/>
          <w:sz w:val="24"/>
          <w:szCs w:val="24"/>
        </w:rPr>
        <w:t>Se respetará el carácter clasificado de los datos privados, e información sensible de quien se investiga.</w:t>
      </w:r>
    </w:p>
    <w:p w14:paraId="5B97501B" w14:textId="77777777" w:rsidR="004F55FD" w:rsidRPr="009E1036" w:rsidRDefault="004F55FD" w:rsidP="00221661">
      <w:pPr>
        <w:widowControl w:val="0"/>
        <w:pBdr>
          <w:top w:val="nil"/>
          <w:left w:val="nil"/>
          <w:bottom w:val="nil"/>
          <w:right w:val="nil"/>
          <w:between w:val="nil"/>
        </w:pBdr>
        <w:tabs>
          <w:tab w:val="left" w:pos="609"/>
          <w:tab w:val="left" w:pos="610"/>
          <w:tab w:val="left" w:pos="8789"/>
        </w:tabs>
        <w:spacing w:after="0" w:line="240" w:lineRule="auto"/>
        <w:ind w:left="567" w:right="49"/>
        <w:jc w:val="both"/>
        <w:rPr>
          <w:rFonts w:ascii="Arial Narrow" w:eastAsia="Arial" w:hAnsi="Arial Narrow" w:cs="Arial"/>
          <w:sz w:val="24"/>
          <w:szCs w:val="24"/>
        </w:rPr>
      </w:pPr>
    </w:p>
    <w:p w14:paraId="56E9036F" w14:textId="2F0154DA" w:rsidR="004F55FD" w:rsidRPr="009E1036" w:rsidRDefault="00C521A0" w:rsidP="00221661">
      <w:pPr>
        <w:pBdr>
          <w:top w:val="nil"/>
          <w:left w:val="nil"/>
          <w:bottom w:val="nil"/>
          <w:right w:val="nil"/>
          <w:between w:val="nil"/>
        </w:pBdr>
        <w:tabs>
          <w:tab w:val="left" w:pos="609"/>
          <w:tab w:val="left" w:pos="610"/>
          <w:tab w:val="left" w:pos="8789"/>
        </w:tabs>
        <w:spacing w:line="240" w:lineRule="auto"/>
        <w:ind w:right="49"/>
        <w:jc w:val="both"/>
        <w:rPr>
          <w:rFonts w:ascii="Arial Narrow" w:eastAsia="Arial" w:hAnsi="Arial Narrow" w:cs="Arial"/>
          <w:sz w:val="24"/>
          <w:szCs w:val="24"/>
        </w:rPr>
      </w:pPr>
      <w:r w:rsidRPr="009E1036">
        <w:rPr>
          <w:rFonts w:ascii="Arial Narrow" w:eastAsia="Arial" w:hAnsi="Arial Narrow" w:cs="Arial"/>
          <w:b/>
          <w:sz w:val="24"/>
          <w:szCs w:val="24"/>
        </w:rPr>
        <w:t>PARÁGRAFO</w:t>
      </w:r>
      <w:r w:rsidR="004F55FD" w:rsidRPr="009E1036">
        <w:rPr>
          <w:rFonts w:ascii="Arial Narrow" w:eastAsia="Arial" w:hAnsi="Arial Narrow" w:cs="Arial"/>
          <w:b/>
          <w:sz w:val="24"/>
          <w:szCs w:val="24"/>
        </w:rPr>
        <w:t>.</w:t>
      </w:r>
      <w:r w:rsidR="004F55FD" w:rsidRPr="009E1036">
        <w:rPr>
          <w:rFonts w:ascii="Arial Narrow" w:eastAsia="Arial" w:hAnsi="Arial Narrow" w:cs="Arial"/>
          <w:sz w:val="24"/>
          <w:szCs w:val="24"/>
        </w:rPr>
        <w:t xml:space="preserve"> La victima reconocida como parte procesal en los casos de violencias basadas en género y orientación sexual diversa, contará con los mismos derechos.</w:t>
      </w:r>
    </w:p>
    <w:p w14:paraId="44359B2E" w14:textId="1F040BD9" w:rsidR="004F55FD" w:rsidRPr="009E1036" w:rsidRDefault="004F55FD" w:rsidP="00221661">
      <w:pPr>
        <w:tabs>
          <w:tab w:val="left" w:pos="8789"/>
        </w:tabs>
        <w:spacing w:line="240" w:lineRule="auto"/>
        <w:ind w:right="142"/>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5C78CD">
        <w:rPr>
          <w:rFonts w:ascii="Arial Narrow" w:eastAsia="Arial" w:hAnsi="Arial Narrow" w:cs="Arial"/>
          <w:b/>
          <w:sz w:val="24"/>
          <w:szCs w:val="24"/>
        </w:rPr>
        <w:t>51</w:t>
      </w:r>
      <w:r w:rsidRPr="009E1036">
        <w:rPr>
          <w:rFonts w:ascii="Arial Narrow" w:eastAsia="Arial" w:hAnsi="Arial Narrow" w:cs="Arial"/>
          <w:b/>
          <w:sz w:val="24"/>
          <w:szCs w:val="24"/>
        </w:rPr>
        <w:t xml:space="preserve">. </w:t>
      </w:r>
      <w:r w:rsidR="00C521A0" w:rsidRPr="009E1036">
        <w:rPr>
          <w:rFonts w:ascii="Arial Narrow" w:eastAsia="Arial" w:hAnsi="Arial Narrow" w:cs="Arial"/>
          <w:b/>
          <w:sz w:val="24"/>
          <w:szCs w:val="24"/>
        </w:rPr>
        <w:t>MEDIDAS DE PROTECCIÓN</w:t>
      </w:r>
      <w:r w:rsidRPr="009E1036">
        <w:rPr>
          <w:rFonts w:ascii="Arial Narrow" w:eastAsia="Arial" w:hAnsi="Arial Narrow" w:cs="Arial"/>
          <w:b/>
          <w:sz w:val="24"/>
          <w:szCs w:val="24"/>
        </w:rPr>
        <w:t>.</w:t>
      </w:r>
      <w:r w:rsidRPr="009E1036">
        <w:rPr>
          <w:rFonts w:ascii="Arial Narrow" w:eastAsia="Arial" w:hAnsi="Arial Narrow" w:cs="Arial"/>
          <w:sz w:val="24"/>
          <w:szCs w:val="24"/>
        </w:rPr>
        <w:t xml:space="preserve"> Son medidas de protección para las partes las siguientes: </w:t>
      </w:r>
    </w:p>
    <w:p w14:paraId="274F5D27" w14:textId="44D51742" w:rsidR="004F55FD" w:rsidRDefault="004F55FD" w:rsidP="00C03DB3">
      <w:pPr>
        <w:widowControl w:val="0"/>
        <w:numPr>
          <w:ilvl w:val="0"/>
          <w:numId w:val="22"/>
        </w:numPr>
        <w:pBdr>
          <w:top w:val="nil"/>
          <w:left w:val="nil"/>
          <w:bottom w:val="nil"/>
          <w:right w:val="nil"/>
          <w:between w:val="nil"/>
        </w:pBdr>
        <w:tabs>
          <w:tab w:val="left" w:pos="8789"/>
        </w:tabs>
        <w:spacing w:after="0" w:line="276" w:lineRule="auto"/>
        <w:ind w:left="567"/>
        <w:jc w:val="both"/>
        <w:rPr>
          <w:rFonts w:ascii="Arial Narrow" w:eastAsia="Arial" w:hAnsi="Arial Narrow" w:cs="Arial"/>
          <w:sz w:val="24"/>
          <w:szCs w:val="24"/>
        </w:rPr>
      </w:pPr>
      <w:r w:rsidRPr="00C521A0">
        <w:rPr>
          <w:rFonts w:ascii="Arial Narrow" w:eastAsia="Arial" w:hAnsi="Arial Narrow" w:cs="Arial"/>
          <w:sz w:val="24"/>
          <w:szCs w:val="24"/>
        </w:rPr>
        <w:t>La asesoría jurídica con carácter gratuito durante la actuación disciplinaria a cargo del equipo dispuesto por la Unidad de Género o la dependencia que haga sus veces, la cual, podrá ser apoyada por el Consultorio Jurídico de la Universidad del Tolima.</w:t>
      </w:r>
    </w:p>
    <w:p w14:paraId="2AB5711E" w14:textId="6645DBA6" w:rsidR="004F55FD" w:rsidRDefault="004F55FD" w:rsidP="00C03DB3">
      <w:pPr>
        <w:pStyle w:val="Prrafodelista"/>
        <w:numPr>
          <w:ilvl w:val="0"/>
          <w:numId w:val="22"/>
        </w:numPr>
        <w:pBdr>
          <w:top w:val="nil"/>
          <w:left w:val="nil"/>
          <w:bottom w:val="nil"/>
          <w:right w:val="nil"/>
          <w:between w:val="nil"/>
        </w:pBdr>
        <w:tabs>
          <w:tab w:val="left" w:pos="8789"/>
        </w:tabs>
        <w:spacing w:line="276" w:lineRule="auto"/>
        <w:ind w:left="567"/>
        <w:jc w:val="both"/>
        <w:rPr>
          <w:rFonts w:ascii="Arial Narrow" w:eastAsia="Arial" w:hAnsi="Arial Narrow" w:cs="Arial"/>
          <w:sz w:val="24"/>
          <w:szCs w:val="24"/>
        </w:rPr>
      </w:pPr>
      <w:r w:rsidRPr="00C521A0">
        <w:rPr>
          <w:rFonts w:ascii="Arial Narrow" w:eastAsia="Arial" w:hAnsi="Arial Narrow" w:cs="Arial"/>
          <w:sz w:val="24"/>
          <w:szCs w:val="24"/>
        </w:rPr>
        <w:t>En ningún caso, la asesoría jurídica a las víctimas podrá realizarse por las autoridades que intervengan en el proceso disciplinario</w:t>
      </w:r>
      <w:r w:rsidR="00A46A28">
        <w:rPr>
          <w:rFonts w:ascii="Arial Narrow" w:eastAsia="Arial" w:hAnsi="Arial Narrow" w:cs="Arial"/>
          <w:sz w:val="24"/>
          <w:szCs w:val="24"/>
        </w:rPr>
        <w:t>.</w:t>
      </w:r>
      <w:r w:rsidRPr="00C521A0">
        <w:rPr>
          <w:rFonts w:ascii="Arial Narrow" w:eastAsia="Arial" w:hAnsi="Arial Narrow" w:cs="Arial"/>
          <w:sz w:val="24"/>
          <w:szCs w:val="24"/>
        </w:rPr>
        <w:t xml:space="preserve">  </w:t>
      </w:r>
    </w:p>
    <w:p w14:paraId="7C2EE7A5" w14:textId="6D7DDFB2" w:rsidR="00C521A0" w:rsidRDefault="00C521A0" w:rsidP="00C03DB3">
      <w:pPr>
        <w:pStyle w:val="Prrafodelista"/>
        <w:widowControl w:val="0"/>
        <w:numPr>
          <w:ilvl w:val="0"/>
          <w:numId w:val="22"/>
        </w:numPr>
        <w:pBdr>
          <w:top w:val="nil"/>
          <w:left w:val="nil"/>
          <w:bottom w:val="nil"/>
          <w:right w:val="nil"/>
          <w:between w:val="nil"/>
        </w:pBdr>
        <w:tabs>
          <w:tab w:val="left" w:pos="8789"/>
        </w:tabs>
        <w:spacing w:after="0" w:line="276" w:lineRule="auto"/>
        <w:ind w:left="567"/>
        <w:jc w:val="both"/>
        <w:rPr>
          <w:rFonts w:ascii="Arial Narrow" w:eastAsia="Arial" w:hAnsi="Arial Narrow" w:cs="Arial"/>
          <w:sz w:val="24"/>
          <w:szCs w:val="24"/>
        </w:rPr>
      </w:pPr>
      <w:r>
        <w:rPr>
          <w:rFonts w:ascii="Arial Narrow" w:eastAsia="Arial" w:hAnsi="Arial Narrow" w:cs="Arial"/>
          <w:sz w:val="24"/>
          <w:szCs w:val="24"/>
        </w:rPr>
        <w:t>P</w:t>
      </w:r>
      <w:r w:rsidR="004F55FD" w:rsidRPr="00C521A0">
        <w:rPr>
          <w:rFonts w:ascii="Arial Narrow" w:eastAsia="Arial" w:hAnsi="Arial Narrow" w:cs="Arial"/>
          <w:sz w:val="24"/>
          <w:szCs w:val="24"/>
        </w:rPr>
        <w:t xml:space="preserve">ara los estudiantes investigados la asesoría jurídica </w:t>
      </w:r>
      <w:r w:rsidR="00D47742">
        <w:rPr>
          <w:rFonts w:ascii="Arial Narrow" w:eastAsia="Arial" w:hAnsi="Arial Narrow" w:cs="Arial"/>
          <w:sz w:val="24"/>
          <w:szCs w:val="24"/>
        </w:rPr>
        <w:t>será</w:t>
      </w:r>
      <w:r w:rsidR="004F55FD" w:rsidRPr="00C521A0">
        <w:rPr>
          <w:rFonts w:ascii="Arial Narrow" w:eastAsia="Arial" w:hAnsi="Arial Narrow" w:cs="Arial"/>
          <w:sz w:val="24"/>
          <w:szCs w:val="24"/>
        </w:rPr>
        <w:t xml:space="preserve"> prestada </w:t>
      </w:r>
      <w:r w:rsidR="00C460EA">
        <w:rPr>
          <w:rFonts w:ascii="Arial Narrow" w:eastAsia="Arial" w:hAnsi="Arial Narrow" w:cs="Arial"/>
          <w:sz w:val="24"/>
          <w:szCs w:val="24"/>
        </w:rPr>
        <w:t>por el Consultorio Jurídico Alfonso Palacio Rudas</w:t>
      </w:r>
      <w:r>
        <w:rPr>
          <w:rFonts w:ascii="Arial Narrow" w:eastAsia="Arial" w:hAnsi="Arial Narrow" w:cs="Arial"/>
          <w:sz w:val="24"/>
          <w:szCs w:val="24"/>
        </w:rPr>
        <w:t>.</w:t>
      </w:r>
    </w:p>
    <w:p w14:paraId="3B1ED7E0" w14:textId="06189338" w:rsidR="004F55FD" w:rsidRDefault="004F55FD" w:rsidP="00C03DB3">
      <w:pPr>
        <w:pStyle w:val="Prrafodelista"/>
        <w:widowControl w:val="0"/>
        <w:numPr>
          <w:ilvl w:val="0"/>
          <w:numId w:val="22"/>
        </w:numPr>
        <w:pBdr>
          <w:top w:val="nil"/>
          <w:left w:val="nil"/>
          <w:bottom w:val="nil"/>
          <w:right w:val="nil"/>
          <w:between w:val="nil"/>
        </w:pBdr>
        <w:tabs>
          <w:tab w:val="left" w:pos="8789"/>
        </w:tabs>
        <w:spacing w:after="0" w:line="276" w:lineRule="auto"/>
        <w:ind w:left="567"/>
        <w:jc w:val="both"/>
        <w:rPr>
          <w:rFonts w:ascii="Arial Narrow" w:eastAsia="Arial" w:hAnsi="Arial Narrow" w:cs="Arial"/>
          <w:sz w:val="24"/>
          <w:szCs w:val="24"/>
        </w:rPr>
      </w:pPr>
      <w:r w:rsidRPr="00C521A0">
        <w:rPr>
          <w:rFonts w:ascii="Arial Narrow" w:eastAsia="Arial" w:hAnsi="Arial Narrow" w:cs="Arial"/>
          <w:sz w:val="24"/>
          <w:szCs w:val="24"/>
        </w:rPr>
        <w:t>El otorgamiento de permisos académicos o administrativos para asistir a diligencias propias del proceso disciplinario.</w:t>
      </w:r>
    </w:p>
    <w:p w14:paraId="294C7CA0" w14:textId="44939C65" w:rsidR="004F55FD" w:rsidRPr="009E1036" w:rsidRDefault="00C521A0" w:rsidP="00C03DB3">
      <w:pPr>
        <w:widowControl w:val="0"/>
        <w:numPr>
          <w:ilvl w:val="0"/>
          <w:numId w:val="22"/>
        </w:numPr>
        <w:pBdr>
          <w:top w:val="nil"/>
          <w:left w:val="nil"/>
          <w:bottom w:val="nil"/>
          <w:right w:val="nil"/>
          <w:between w:val="nil"/>
        </w:pBdr>
        <w:tabs>
          <w:tab w:val="left" w:pos="8789"/>
        </w:tabs>
        <w:spacing w:after="0" w:line="276" w:lineRule="auto"/>
        <w:ind w:left="567"/>
        <w:jc w:val="both"/>
        <w:rPr>
          <w:rFonts w:ascii="Arial Narrow" w:eastAsia="Arial" w:hAnsi="Arial Narrow" w:cs="Arial"/>
          <w:sz w:val="24"/>
          <w:szCs w:val="24"/>
        </w:rPr>
      </w:pPr>
      <w:r>
        <w:rPr>
          <w:rFonts w:ascii="Arial Narrow" w:eastAsia="Arial" w:hAnsi="Arial Narrow" w:cs="Arial"/>
          <w:sz w:val="24"/>
          <w:szCs w:val="24"/>
        </w:rPr>
        <w:t>P</w:t>
      </w:r>
      <w:r w:rsidR="004F55FD" w:rsidRPr="009E1036">
        <w:rPr>
          <w:rFonts w:ascii="Arial Narrow" w:eastAsia="Arial" w:hAnsi="Arial Narrow" w:cs="Arial"/>
          <w:sz w:val="24"/>
          <w:szCs w:val="24"/>
        </w:rPr>
        <w:t xml:space="preserve">ara las </w:t>
      </w:r>
      <w:r w:rsidRPr="009E1036">
        <w:rPr>
          <w:rFonts w:ascii="Arial Narrow" w:eastAsia="Arial" w:hAnsi="Arial Narrow" w:cs="Arial"/>
          <w:sz w:val="24"/>
          <w:szCs w:val="24"/>
        </w:rPr>
        <w:t>presuntas víctimas</w:t>
      </w:r>
      <w:r w:rsidR="004F55FD" w:rsidRPr="009E1036">
        <w:rPr>
          <w:rFonts w:ascii="Arial Narrow" w:eastAsia="Arial" w:hAnsi="Arial Narrow" w:cs="Arial"/>
          <w:sz w:val="24"/>
          <w:szCs w:val="24"/>
        </w:rPr>
        <w:t>, remisión a las autoridades internas y/o externas para que adopten las medidas de prevención, protección y sanción de acuerdo con sus competencias.</w:t>
      </w:r>
    </w:p>
    <w:p w14:paraId="54D4970D" w14:textId="2F64A137" w:rsidR="004F55FD" w:rsidRDefault="004F55FD" w:rsidP="00C03DB3">
      <w:pPr>
        <w:widowControl w:val="0"/>
        <w:numPr>
          <w:ilvl w:val="0"/>
          <w:numId w:val="22"/>
        </w:numPr>
        <w:pBdr>
          <w:top w:val="nil"/>
          <w:left w:val="nil"/>
          <w:bottom w:val="nil"/>
          <w:right w:val="nil"/>
          <w:between w:val="nil"/>
        </w:pBdr>
        <w:tabs>
          <w:tab w:val="left" w:pos="8789"/>
        </w:tabs>
        <w:spacing w:after="0" w:line="276" w:lineRule="auto"/>
        <w:ind w:left="567"/>
        <w:jc w:val="both"/>
        <w:rPr>
          <w:rFonts w:ascii="Arial Narrow" w:eastAsia="Arial" w:hAnsi="Arial Narrow" w:cs="Arial"/>
          <w:sz w:val="24"/>
          <w:szCs w:val="24"/>
        </w:rPr>
      </w:pPr>
      <w:r w:rsidRPr="009E1036">
        <w:rPr>
          <w:rFonts w:ascii="Arial Narrow" w:eastAsia="Arial" w:hAnsi="Arial Narrow" w:cs="Arial"/>
          <w:sz w:val="24"/>
          <w:szCs w:val="24"/>
        </w:rPr>
        <w:t>La garantía de confidencialidad y reserva del proceso disciplinario</w:t>
      </w:r>
    </w:p>
    <w:p w14:paraId="42897892" w14:textId="2EE35EB8" w:rsidR="00C521A0" w:rsidRDefault="00C521A0" w:rsidP="00C521A0">
      <w:pPr>
        <w:widowControl w:val="0"/>
        <w:pBdr>
          <w:top w:val="nil"/>
          <w:left w:val="nil"/>
          <w:bottom w:val="nil"/>
          <w:right w:val="nil"/>
          <w:between w:val="nil"/>
        </w:pBdr>
        <w:tabs>
          <w:tab w:val="left" w:pos="8789"/>
        </w:tabs>
        <w:spacing w:after="0" w:line="276" w:lineRule="auto"/>
        <w:jc w:val="both"/>
        <w:rPr>
          <w:rFonts w:ascii="Arial Narrow" w:eastAsia="Arial" w:hAnsi="Arial Narrow" w:cs="Arial"/>
          <w:sz w:val="24"/>
          <w:szCs w:val="24"/>
        </w:rPr>
      </w:pPr>
    </w:p>
    <w:p w14:paraId="5A99F0FC" w14:textId="6EE3BA32" w:rsidR="00C521A0" w:rsidRPr="00C521A0" w:rsidRDefault="00C521A0" w:rsidP="00C521A0">
      <w:pPr>
        <w:spacing w:after="150" w:line="240" w:lineRule="auto"/>
        <w:jc w:val="center"/>
        <w:rPr>
          <w:rFonts w:ascii="Arial Narrow" w:eastAsia="Times New Roman" w:hAnsi="Arial Narrow" w:cs="Tahoma"/>
          <w:b/>
          <w:bCs/>
          <w:sz w:val="24"/>
          <w:szCs w:val="24"/>
        </w:rPr>
      </w:pPr>
      <w:r w:rsidRPr="00C521A0">
        <w:rPr>
          <w:rFonts w:ascii="Arial Narrow" w:eastAsia="Times New Roman" w:hAnsi="Arial Narrow" w:cs="Tahoma"/>
          <w:b/>
          <w:bCs/>
          <w:sz w:val="24"/>
          <w:szCs w:val="24"/>
        </w:rPr>
        <w:lastRenderedPageBreak/>
        <w:t>CAPITULO VI</w:t>
      </w:r>
      <w:r w:rsidR="005C78CD">
        <w:rPr>
          <w:rFonts w:ascii="Arial Narrow" w:eastAsia="Times New Roman" w:hAnsi="Arial Narrow" w:cs="Tahoma"/>
          <w:b/>
          <w:bCs/>
          <w:sz w:val="24"/>
          <w:szCs w:val="24"/>
        </w:rPr>
        <w:t>I</w:t>
      </w:r>
    </w:p>
    <w:p w14:paraId="6A2279B4" w14:textId="30D58C06" w:rsidR="004B372A" w:rsidRPr="00C521A0" w:rsidRDefault="00C521A0" w:rsidP="00C521A0">
      <w:pPr>
        <w:spacing w:after="150" w:line="240" w:lineRule="auto"/>
        <w:jc w:val="center"/>
        <w:rPr>
          <w:rFonts w:ascii="Arial Narrow" w:eastAsia="Times New Roman" w:hAnsi="Arial Narrow" w:cs="Tahoma"/>
          <w:b/>
          <w:bCs/>
          <w:sz w:val="24"/>
          <w:szCs w:val="24"/>
        </w:rPr>
      </w:pPr>
      <w:r w:rsidRPr="00C521A0">
        <w:rPr>
          <w:rFonts w:ascii="Arial Narrow" w:eastAsia="Times New Roman" w:hAnsi="Arial Narrow" w:cs="Tahoma"/>
          <w:b/>
          <w:bCs/>
          <w:sz w:val="24"/>
          <w:szCs w:val="24"/>
        </w:rPr>
        <w:t>NOTIFICACIÓN Y COMUNICACIONES</w:t>
      </w:r>
    </w:p>
    <w:p w14:paraId="06E8FCEB" w14:textId="303A7C0F" w:rsidR="004F55FD" w:rsidRPr="009E1036" w:rsidRDefault="004F55FD" w:rsidP="00221661">
      <w:pPr>
        <w:pBdr>
          <w:top w:val="nil"/>
          <w:left w:val="nil"/>
          <w:bottom w:val="nil"/>
          <w:right w:val="nil"/>
          <w:between w:val="nil"/>
        </w:pBdr>
        <w:tabs>
          <w:tab w:val="left" w:pos="8789"/>
        </w:tabs>
        <w:spacing w:before="158" w:line="240" w:lineRule="auto"/>
        <w:ind w:right="134"/>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894675">
        <w:rPr>
          <w:rFonts w:ascii="Arial Narrow" w:eastAsia="Arial" w:hAnsi="Arial Narrow" w:cs="Arial"/>
          <w:b/>
          <w:sz w:val="24"/>
          <w:szCs w:val="24"/>
        </w:rPr>
        <w:t>5</w:t>
      </w:r>
      <w:r w:rsidR="005C78CD">
        <w:rPr>
          <w:rFonts w:ascii="Arial Narrow" w:eastAsia="Arial" w:hAnsi="Arial Narrow" w:cs="Arial"/>
          <w:b/>
          <w:sz w:val="24"/>
          <w:szCs w:val="24"/>
        </w:rPr>
        <w:t>2</w:t>
      </w:r>
      <w:r w:rsidRPr="009E1036">
        <w:rPr>
          <w:rFonts w:ascii="Arial Narrow" w:eastAsia="Arial" w:hAnsi="Arial Narrow" w:cs="Arial"/>
          <w:b/>
          <w:sz w:val="24"/>
          <w:szCs w:val="24"/>
        </w:rPr>
        <w:t xml:space="preserve">. </w:t>
      </w:r>
      <w:r w:rsidR="00C521A0" w:rsidRPr="009E1036">
        <w:rPr>
          <w:rFonts w:ascii="Arial Narrow" w:eastAsia="Arial" w:hAnsi="Arial Narrow" w:cs="Arial"/>
          <w:b/>
          <w:sz w:val="24"/>
          <w:szCs w:val="24"/>
        </w:rPr>
        <w:t>NOTIFICACIÓN PERSONAL</w:t>
      </w:r>
      <w:r w:rsidRPr="009E1036">
        <w:rPr>
          <w:rFonts w:ascii="Arial Narrow" w:eastAsia="Arial" w:hAnsi="Arial Narrow" w:cs="Arial"/>
          <w:sz w:val="24"/>
          <w:szCs w:val="24"/>
        </w:rPr>
        <w:t xml:space="preserve">. Se notificarán personalmente las siguientes decisiones: </w:t>
      </w:r>
    </w:p>
    <w:p w14:paraId="333B89A8" w14:textId="77777777" w:rsidR="004F55FD" w:rsidRPr="009E1036" w:rsidRDefault="004F55FD" w:rsidP="00C03DB3">
      <w:pPr>
        <w:pStyle w:val="Prrafodelista"/>
        <w:widowControl w:val="0"/>
        <w:numPr>
          <w:ilvl w:val="0"/>
          <w:numId w:val="6"/>
        </w:numPr>
        <w:pBdr>
          <w:top w:val="nil"/>
          <w:left w:val="nil"/>
          <w:bottom w:val="nil"/>
          <w:right w:val="nil"/>
          <w:between w:val="nil"/>
        </w:pBdr>
        <w:tabs>
          <w:tab w:val="left" w:pos="8789"/>
        </w:tabs>
        <w:spacing w:after="0" w:line="240" w:lineRule="auto"/>
        <w:ind w:left="567" w:right="134"/>
        <w:contextualSpacing w:val="0"/>
        <w:jc w:val="both"/>
        <w:rPr>
          <w:rFonts w:ascii="Arial Narrow" w:eastAsia="Arial" w:hAnsi="Arial Narrow" w:cs="Arial"/>
          <w:sz w:val="24"/>
          <w:szCs w:val="24"/>
        </w:rPr>
      </w:pPr>
      <w:r w:rsidRPr="009E1036">
        <w:rPr>
          <w:rFonts w:ascii="Arial Narrow" w:eastAsia="Arial" w:hAnsi="Arial Narrow" w:cs="Arial"/>
          <w:sz w:val="24"/>
          <w:szCs w:val="24"/>
        </w:rPr>
        <w:t>La decisión de inicio de la investigación disciplinaria.</w:t>
      </w:r>
    </w:p>
    <w:p w14:paraId="0E1CB40C" w14:textId="77777777" w:rsidR="004F55FD" w:rsidRPr="009E1036" w:rsidRDefault="004F55FD" w:rsidP="00C03DB3">
      <w:pPr>
        <w:pStyle w:val="Prrafodelista"/>
        <w:widowControl w:val="0"/>
        <w:numPr>
          <w:ilvl w:val="0"/>
          <w:numId w:val="6"/>
        </w:numPr>
        <w:pBdr>
          <w:top w:val="nil"/>
          <w:left w:val="nil"/>
          <w:bottom w:val="nil"/>
          <w:right w:val="nil"/>
          <w:between w:val="nil"/>
        </w:pBdr>
        <w:tabs>
          <w:tab w:val="left" w:pos="8789"/>
        </w:tabs>
        <w:spacing w:after="0" w:line="240" w:lineRule="auto"/>
        <w:ind w:left="567" w:right="134"/>
        <w:contextualSpacing w:val="0"/>
        <w:jc w:val="both"/>
        <w:rPr>
          <w:rFonts w:ascii="Arial Narrow" w:eastAsia="Arial" w:hAnsi="Arial Narrow" w:cs="Arial"/>
          <w:sz w:val="24"/>
          <w:szCs w:val="24"/>
        </w:rPr>
      </w:pPr>
      <w:r w:rsidRPr="009E1036">
        <w:rPr>
          <w:rFonts w:ascii="Arial Narrow" w:eastAsia="Arial" w:hAnsi="Arial Narrow" w:cs="Arial"/>
          <w:sz w:val="24"/>
          <w:szCs w:val="24"/>
        </w:rPr>
        <w:t>La decisión que vincule a un nuevo investigado al proceso.</w:t>
      </w:r>
    </w:p>
    <w:p w14:paraId="7E33E4CE" w14:textId="77777777" w:rsidR="004F55FD" w:rsidRPr="009E1036" w:rsidRDefault="004F55FD" w:rsidP="00C03DB3">
      <w:pPr>
        <w:pStyle w:val="Prrafodelista"/>
        <w:widowControl w:val="0"/>
        <w:numPr>
          <w:ilvl w:val="0"/>
          <w:numId w:val="6"/>
        </w:numPr>
        <w:pBdr>
          <w:top w:val="nil"/>
          <w:left w:val="nil"/>
          <w:bottom w:val="nil"/>
          <w:right w:val="nil"/>
          <w:between w:val="nil"/>
        </w:pBdr>
        <w:tabs>
          <w:tab w:val="left" w:pos="8789"/>
        </w:tabs>
        <w:spacing w:after="0" w:line="240" w:lineRule="auto"/>
        <w:ind w:left="567" w:right="134"/>
        <w:contextualSpacing w:val="0"/>
        <w:jc w:val="both"/>
        <w:rPr>
          <w:rFonts w:ascii="Arial Narrow" w:eastAsia="Arial" w:hAnsi="Arial Narrow" w:cs="Arial"/>
          <w:sz w:val="24"/>
          <w:szCs w:val="24"/>
        </w:rPr>
      </w:pPr>
      <w:r w:rsidRPr="009E1036">
        <w:rPr>
          <w:rFonts w:ascii="Arial Narrow" w:eastAsia="Arial" w:hAnsi="Arial Narrow" w:cs="Arial"/>
          <w:sz w:val="24"/>
          <w:szCs w:val="24"/>
        </w:rPr>
        <w:t>La decisión de calificación y la que la modifique.</w:t>
      </w:r>
    </w:p>
    <w:p w14:paraId="27DDB8BC" w14:textId="77777777" w:rsidR="004F55FD" w:rsidRPr="009E1036" w:rsidRDefault="004F55FD" w:rsidP="00C03DB3">
      <w:pPr>
        <w:pStyle w:val="Prrafodelista"/>
        <w:widowControl w:val="0"/>
        <w:numPr>
          <w:ilvl w:val="0"/>
          <w:numId w:val="6"/>
        </w:numPr>
        <w:pBdr>
          <w:top w:val="nil"/>
          <w:left w:val="nil"/>
          <w:bottom w:val="nil"/>
          <w:right w:val="nil"/>
          <w:between w:val="nil"/>
        </w:pBdr>
        <w:tabs>
          <w:tab w:val="left" w:pos="8789"/>
        </w:tabs>
        <w:spacing w:after="0" w:line="240" w:lineRule="auto"/>
        <w:ind w:left="567" w:right="134"/>
        <w:contextualSpacing w:val="0"/>
        <w:jc w:val="both"/>
        <w:rPr>
          <w:rFonts w:ascii="Arial Narrow" w:eastAsia="Arial" w:hAnsi="Arial Narrow" w:cs="Arial"/>
          <w:sz w:val="24"/>
          <w:szCs w:val="24"/>
        </w:rPr>
      </w:pPr>
      <w:r w:rsidRPr="009E1036">
        <w:rPr>
          <w:rFonts w:ascii="Arial Narrow" w:eastAsia="Arial" w:hAnsi="Arial Narrow" w:cs="Arial"/>
          <w:sz w:val="24"/>
          <w:szCs w:val="24"/>
        </w:rPr>
        <w:t>La decisión que corre traslado para argumentos finales.</w:t>
      </w:r>
    </w:p>
    <w:p w14:paraId="0004CE8E" w14:textId="77777777" w:rsidR="004F55FD" w:rsidRPr="009E1036" w:rsidRDefault="004F55FD" w:rsidP="00C03DB3">
      <w:pPr>
        <w:pStyle w:val="Prrafodelista"/>
        <w:widowControl w:val="0"/>
        <w:numPr>
          <w:ilvl w:val="0"/>
          <w:numId w:val="6"/>
        </w:numPr>
        <w:pBdr>
          <w:top w:val="nil"/>
          <w:left w:val="nil"/>
          <w:bottom w:val="nil"/>
          <w:right w:val="nil"/>
          <w:between w:val="nil"/>
        </w:pBdr>
        <w:tabs>
          <w:tab w:val="left" w:pos="8789"/>
        </w:tabs>
        <w:spacing w:after="0" w:line="240" w:lineRule="auto"/>
        <w:ind w:left="567" w:right="134"/>
        <w:contextualSpacing w:val="0"/>
        <w:jc w:val="both"/>
        <w:rPr>
          <w:rFonts w:ascii="Arial Narrow" w:eastAsia="Arial" w:hAnsi="Arial Narrow" w:cs="Arial"/>
          <w:sz w:val="24"/>
          <w:szCs w:val="24"/>
        </w:rPr>
      </w:pPr>
      <w:r w:rsidRPr="009E1036">
        <w:rPr>
          <w:rFonts w:ascii="Arial Narrow" w:eastAsia="Arial" w:hAnsi="Arial Narrow" w:cs="Arial"/>
          <w:sz w:val="24"/>
          <w:szCs w:val="24"/>
        </w:rPr>
        <w:t>Los fallos de primera y segunda instancia.</w:t>
      </w:r>
    </w:p>
    <w:p w14:paraId="5374D149" w14:textId="3CAD3A76" w:rsidR="004F55FD" w:rsidRPr="009E1036" w:rsidRDefault="004F55FD" w:rsidP="00221661">
      <w:pPr>
        <w:pBdr>
          <w:top w:val="nil"/>
          <w:left w:val="nil"/>
          <w:bottom w:val="nil"/>
          <w:right w:val="nil"/>
          <w:between w:val="nil"/>
        </w:pBdr>
        <w:tabs>
          <w:tab w:val="left" w:pos="8789"/>
        </w:tabs>
        <w:spacing w:before="158" w:line="240" w:lineRule="auto"/>
        <w:ind w:right="134"/>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C521A0">
        <w:rPr>
          <w:rFonts w:ascii="Arial Narrow" w:eastAsia="Arial" w:hAnsi="Arial Narrow" w:cs="Arial"/>
          <w:b/>
          <w:sz w:val="24"/>
          <w:szCs w:val="24"/>
        </w:rPr>
        <w:t>5</w:t>
      </w:r>
      <w:r w:rsidR="005C78CD">
        <w:rPr>
          <w:rFonts w:ascii="Arial Narrow" w:eastAsia="Arial" w:hAnsi="Arial Narrow" w:cs="Arial"/>
          <w:b/>
          <w:sz w:val="24"/>
          <w:szCs w:val="24"/>
        </w:rPr>
        <w:t>3</w:t>
      </w:r>
      <w:r w:rsidRPr="009E1036">
        <w:rPr>
          <w:rFonts w:ascii="Arial Narrow" w:eastAsia="Arial" w:hAnsi="Arial Narrow" w:cs="Arial"/>
          <w:b/>
          <w:sz w:val="24"/>
          <w:szCs w:val="24"/>
        </w:rPr>
        <w:t xml:space="preserve">. </w:t>
      </w:r>
      <w:r w:rsidR="00C521A0" w:rsidRPr="009E1036">
        <w:rPr>
          <w:rFonts w:ascii="Arial Narrow" w:eastAsia="Arial" w:hAnsi="Arial Narrow" w:cs="Arial"/>
          <w:b/>
          <w:sz w:val="24"/>
          <w:szCs w:val="24"/>
        </w:rPr>
        <w:t>TRÁMITE DE NOTIFICACIÓN PERSONAL</w:t>
      </w:r>
      <w:r w:rsidRPr="009E1036">
        <w:rPr>
          <w:rFonts w:ascii="Arial Narrow" w:eastAsia="Arial" w:hAnsi="Arial Narrow" w:cs="Arial"/>
          <w:sz w:val="24"/>
          <w:szCs w:val="24"/>
        </w:rPr>
        <w:t>. Una vez producida la decisión que se va a notificar, se enviará una citación a las partes a su correo electrónico o físico registrado en las bases de datos de la universidad.</w:t>
      </w:r>
    </w:p>
    <w:p w14:paraId="438DC419" w14:textId="77777777" w:rsidR="004F55FD" w:rsidRPr="009E1036" w:rsidRDefault="004F55FD" w:rsidP="00221661">
      <w:pPr>
        <w:pBdr>
          <w:top w:val="nil"/>
          <w:left w:val="nil"/>
          <w:bottom w:val="nil"/>
          <w:right w:val="nil"/>
          <w:between w:val="nil"/>
        </w:pBdr>
        <w:tabs>
          <w:tab w:val="left" w:pos="8789"/>
        </w:tabs>
        <w:spacing w:before="158" w:line="240" w:lineRule="auto"/>
        <w:ind w:right="134"/>
        <w:jc w:val="both"/>
        <w:rPr>
          <w:rFonts w:ascii="Arial Narrow" w:eastAsia="Arial" w:hAnsi="Arial Narrow" w:cs="Arial"/>
          <w:sz w:val="24"/>
          <w:szCs w:val="24"/>
        </w:rPr>
      </w:pPr>
      <w:r w:rsidRPr="009E1036">
        <w:rPr>
          <w:rFonts w:ascii="Arial Narrow" w:eastAsia="Arial" w:hAnsi="Arial Narrow" w:cs="Arial"/>
          <w:sz w:val="24"/>
          <w:szCs w:val="24"/>
        </w:rPr>
        <w:t xml:space="preserve">En dicha comunicación se indicará a las partes que deberán asistir a la dependencia dentro del término de tres (3) días posteriores a su recibo para notificarse de la decisión; de lo cual se dejará constancia. </w:t>
      </w:r>
    </w:p>
    <w:p w14:paraId="30A8CDF9" w14:textId="49C594A0" w:rsidR="004F55FD" w:rsidRPr="009E1036" w:rsidRDefault="004F55FD" w:rsidP="00221661">
      <w:pPr>
        <w:pBdr>
          <w:top w:val="nil"/>
          <w:left w:val="nil"/>
          <w:bottom w:val="nil"/>
          <w:right w:val="nil"/>
          <w:between w:val="nil"/>
        </w:pBdr>
        <w:tabs>
          <w:tab w:val="left" w:pos="8789"/>
        </w:tabs>
        <w:spacing w:before="158" w:line="240" w:lineRule="auto"/>
        <w:ind w:right="134"/>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C521A0">
        <w:rPr>
          <w:rFonts w:ascii="Arial Narrow" w:eastAsia="Arial" w:hAnsi="Arial Narrow" w:cs="Arial"/>
          <w:b/>
          <w:sz w:val="24"/>
          <w:szCs w:val="24"/>
        </w:rPr>
        <w:t>5</w:t>
      </w:r>
      <w:r w:rsidR="005C78CD">
        <w:rPr>
          <w:rFonts w:ascii="Arial Narrow" w:eastAsia="Arial" w:hAnsi="Arial Narrow" w:cs="Arial"/>
          <w:b/>
          <w:sz w:val="24"/>
          <w:szCs w:val="24"/>
        </w:rPr>
        <w:t>4</w:t>
      </w:r>
      <w:r w:rsidRPr="009E1036">
        <w:rPr>
          <w:rFonts w:ascii="Arial Narrow" w:eastAsia="Arial" w:hAnsi="Arial Narrow" w:cs="Arial"/>
          <w:b/>
          <w:sz w:val="24"/>
          <w:szCs w:val="24"/>
        </w:rPr>
        <w:t xml:space="preserve">. </w:t>
      </w:r>
      <w:r w:rsidR="00C521A0" w:rsidRPr="009E1036">
        <w:rPr>
          <w:rFonts w:ascii="Arial Narrow" w:eastAsia="Arial" w:hAnsi="Arial Narrow" w:cs="Arial"/>
          <w:b/>
          <w:sz w:val="24"/>
          <w:szCs w:val="24"/>
        </w:rPr>
        <w:t>NOTIFICACIÓN POR OTROS MEDIOS</w:t>
      </w:r>
      <w:r w:rsidRPr="009E1036">
        <w:rPr>
          <w:rFonts w:ascii="Arial Narrow" w:eastAsia="Arial" w:hAnsi="Arial Narrow" w:cs="Arial"/>
          <w:sz w:val="24"/>
          <w:szCs w:val="24"/>
        </w:rPr>
        <w:t>. Cuando las partes no asistan a la notificación personal, se procederá así:</w:t>
      </w:r>
    </w:p>
    <w:p w14:paraId="56F28998" w14:textId="12364C3E" w:rsidR="004F55FD" w:rsidRPr="00C521A0" w:rsidRDefault="004F55FD" w:rsidP="00C03DB3">
      <w:pPr>
        <w:pStyle w:val="Prrafodelista"/>
        <w:numPr>
          <w:ilvl w:val="1"/>
          <w:numId w:val="6"/>
        </w:numPr>
        <w:pBdr>
          <w:top w:val="nil"/>
          <w:left w:val="nil"/>
          <w:bottom w:val="nil"/>
          <w:right w:val="nil"/>
          <w:between w:val="nil"/>
        </w:pBdr>
        <w:tabs>
          <w:tab w:val="left" w:pos="8789"/>
        </w:tabs>
        <w:spacing w:before="158" w:line="240" w:lineRule="auto"/>
        <w:ind w:left="567" w:right="134"/>
        <w:jc w:val="both"/>
        <w:rPr>
          <w:rFonts w:ascii="Arial Narrow" w:eastAsia="Arial" w:hAnsi="Arial Narrow" w:cs="Arial"/>
          <w:sz w:val="24"/>
          <w:szCs w:val="24"/>
        </w:rPr>
      </w:pPr>
      <w:r w:rsidRPr="00C521A0">
        <w:rPr>
          <w:rFonts w:ascii="Arial Narrow" w:eastAsia="Arial" w:hAnsi="Arial Narrow" w:cs="Arial"/>
          <w:b/>
          <w:bCs/>
          <w:sz w:val="24"/>
          <w:szCs w:val="24"/>
        </w:rPr>
        <w:t>Para el estudiante investigado:</w:t>
      </w:r>
      <w:r w:rsidRPr="00C521A0">
        <w:rPr>
          <w:rFonts w:ascii="Arial Narrow" w:eastAsia="Arial" w:hAnsi="Arial Narrow" w:cs="Arial"/>
          <w:sz w:val="24"/>
          <w:szCs w:val="24"/>
        </w:rPr>
        <w:t xml:space="preserve"> Se enviará una comunicación al contacto de emergencia que el estudiante haya registrado en la Oficina de Registro y Control Académico para que le solicite al investigado que se presente dentro de los tres (3) días siguientes; en todo caso, el contenido de la decisión solo podrá conocerlo el investigado.</w:t>
      </w:r>
    </w:p>
    <w:p w14:paraId="319578A4" w14:textId="77777777" w:rsidR="004F55FD" w:rsidRPr="009E1036" w:rsidRDefault="004F55FD" w:rsidP="00C521A0">
      <w:pPr>
        <w:pBdr>
          <w:top w:val="nil"/>
          <w:left w:val="nil"/>
          <w:bottom w:val="nil"/>
          <w:right w:val="nil"/>
          <w:between w:val="nil"/>
        </w:pBdr>
        <w:tabs>
          <w:tab w:val="left" w:pos="8789"/>
        </w:tabs>
        <w:spacing w:before="158" w:line="240" w:lineRule="auto"/>
        <w:ind w:left="567" w:right="134"/>
        <w:jc w:val="both"/>
        <w:rPr>
          <w:rFonts w:ascii="Arial Narrow" w:eastAsia="Arial" w:hAnsi="Arial Narrow" w:cs="Arial"/>
          <w:sz w:val="24"/>
          <w:szCs w:val="24"/>
        </w:rPr>
      </w:pPr>
      <w:r w:rsidRPr="009E1036">
        <w:rPr>
          <w:rFonts w:ascii="Arial Narrow" w:eastAsia="Arial" w:hAnsi="Arial Narrow" w:cs="Arial"/>
          <w:sz w:val="24"/>
          <w:szCs w:val="24"/>
        </w:rPr>
        <w:t xml:space="preserve">Si la parte investigada continua sin asistir, será incluida en un listado que se colgará en una cartelera física y virtual que para el efecto disponga la Oficina de Control Disciplinario Interno por el termino de tres (3) días, allí se le invitará a que asista a la oficina a notificarse, pero no se incluirán datos del proceso; al mismo tiempo, se le remitirá mediante correo electrónico y físico copia de la decisión. </w:t>
      </w:r>
    </w:p>
    <w:p w14:paraId="4E41FF0C" w14:textId="77777777" w:rsidR="004F55FD" w:rsidRPr="009E1036" w:rsidRDefault="004F55FD" w:rsidP="00C521A0">
      <w:pPr>
        <w:pBdr>
          <w:top w:val="nil"/>
          <w:left w:val="nil"/>
          <w:bottom w:val="nil"/>
          <w:right w:val="nil"/>
          <w:between w:val="nil"/>
        </w:pBdr>
        <w:tabs>
          <w:tab w:val="left" w:pos="8789"/>
        </w:tabs>
        <w:spacing w:before="158" w:line="240" w:lineRule="auto"/>
        <w:ind w:left="567" w:right="134"/>
        <w:jc w:val="both"/>
        <w:rPr>
          <w:rFonts w:ascii="Arial Narrow" w:eastAsia="Arial" w:hAnsi="Arial Narrow" w:cs="Arial"/>
          <w:sz w:val="24"/>
          <w:szCs w:val="24"/>
        </w:rPr>
      </w:pPr>
      <w:r w:rsidRPr="009E1036">
        <w:rPr>
          <w:rFonts w:ascii="Arial Narrow" w:eastAsia="Arial" w:hAnsi="Arial Narrow" w:cs="Arial"/>
          <w:sz w:val="24"/>
          <w:szCs w:val="24"/>
        </w:rPr>
        <w:t>Al término de los tres (3) días, se excluirá de la lista y se entenderá notificada la decisión; en el expediente se dejará constancia del envío de la copia.</w:t>
      </w:r>
    </w:p>
    <w:p w14:paraId="54E25689" w14:textId="5724DD73" w:rsidR="004F55FD" w:rsidRPr="00C521A0" w:rsidRDefault="004F55FD" w:rsidP="00C03DB3">
      <w:pPr>
        <w:pStyle w:val="Prrafodelista"/>
        <w:numPr>
          <w:ilvl w:val="1"/>
          <w:numId w:val="6"/>
        </w:numPr>
        <w:pBdr>
          <w:top w:val="nil"/>
          <w:left w:val="nil"/>
          <w:bottom w:val="nil"/>
          <w:right w:val="nil"/>
          <w:between w:val="nil"/>
        </w:pBdr>
        <w:tabs>
          <w:tab w:val="left" w:pos="8789"/>
        </w:tabs>
        <w:spacing w:before="158" w:line="240" w:lineRule="auto"/>
        <w:ind w:left="567" w:right="134"/>
        <w:jc w:val="both"/>
        <w:rPr>
          <w:rFonts w:ascii="Arial Narrow" w:eastAsia="Arial" w:hAnsi="Arial Narrow" w:cs="Arial"/>
          <w:color w:val="FF0000"/>
          <w:sz w:val="24"/>
          <w:szCs w:val="24"/>
        </w:rPr>
      </w:pPr>
      <w:r w:rsidRPr="00C521A0">
        <w:rPr>
          <w:rFonts w:ascii="Arial Narrow" w:eastAsia="Arial" w:hAnsi="Arial Narrow" w:cs="Arial"/>
          <w:b/>
          <w:bCs/>
          <w:sz w:val="24"/>
          <w:szCs w:val="24"/>
        </w:rPr>
        <w:t xml:space="preserve">Para la presunta víctima: </w:t>
      </w:r>
      <w:r w:rsidRPr="00C521A0">
        <w:rPr>
          <w:rFonts w:ascii="Arial Narrow" w:eastAsia="Arial" w:hAnsi="Arial Narrow" w:cs="Arial"/>
          <w:sz w:val="24"/>
          <w:szCs w:val="24"/>
        </w:rPr>
        <w:t xml:space="preserve">Se requerirá a la Unidad de Género de la Universidad del Tolima para que preste apoyo en la labor de ubicar a la presunta víctima; si la victima continuare ausente, la unidad de género ejercerá su defensa en el marco de su labor de asesoría jurídica. </w:t>
      </w:r>
    </w:p>
    <w:p w14:paraId="0A1EA42F" w14:textId="26DEFE2B" w:rsidR="004F55FD" w:rsidRPr="009E1036" w:rsidRDefault="004F55FD" w:rsidP="00221661">
      <w:pPr>
        <w:pBdr>
          <w:top w:val="nil"/>
          <w:left w:val="nil"/>
          <w:bottom w:val="nil"/>
          <w:right w:val="nil"/>
          <w:between w:val="nil"/>
        </w:pBdr>
        <w:tabs>
          <w:tab w:val="left" w:pos="8789"/>
        </w:tabs>
        <w:spacing w:before="158" w:line="240" w:lineRule="auto"/>
        <w:ind w:right="134"/>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C521A0">
        <w:rPr>
          <w:rFonts w:ascii="Arial Narrow" w:eastAsia="Arial" w:hAnsi="Arial Narrow" w:cs="Arial"/>
          <w:b/>
          <w:sz w:val="24"/>
          <w:szCs w:val="24"/>
        </w:rPr>
        <w:t>5</w:t>
      </w:r>
      <w:r w:rsidR="005C78CD">
        <w:rPr>
          <w:rFonts w:ascii="Arial Narrow" w:eastAsia="Arial" w:hAnsi="Arial Narrow" w:cs="Arial"/>
          <w:b/>
          <w:sz w:val="24"/>
          <w:szCs w:val="24"/>
        </w:rPr>
        <w:t>5</w:t>
      </w:r>
      <w:r w:rsidRPr="009E1036">
        <w:rPr>
          <w:rFonts w:ascii="Arial Narrow" w:eastAsia="Arial" w:hAnsi="Arial Narrow" w:cs="Arial"/>
          <w:sz w:val="24"/>
          <w:szCs w:val="24"/>
        </w:rPr>
        <w:t xml:space="preserve">. </w:t>
      </w:r>
      <w:r w:rsidR="00C521A0" w:rsidRPr="009E1036">
        <w:rPr>
          <w:rFonts w:ascii="Arial Narrow" w:eastAsia="Arial" w:hAnsi="Arial Narrow" w:cs="Arial"/>
          <w:b/>
          <w:sz w:val="24"/>
          <w:szCs w:val="24"/>
        </w:rPr>
        <w:t>NOTIFICACIÓN POR MEDIOS ELECTRÓNICOS</w:t>
      </w:r>
      <w:r w:rsidRPr="009E1036">
        <w:rPr>
          <w:rFonts w:ascii="Arial Narrow" w:eastAsia="Arial" w:hAnsi="Arial Narrow" w:cs="Arial"/>
          <w:sz w:val="24"/>
          <w:szCs w:val="24"/>
        </w:rPr>
        <w:t>. Todas las decisiones podrán ser notificadas a la dirección de correo electrónico de las partes si previamente aceptaron ser notificados de esta manera ante la Oficina de Control Disciplinario Interno; la notificación se cumple con el envío del correo.</w:t>
      </w:r>
    </w:p>
    <w:p w14:paraId="548D4D74" w14:textId="75F55803" w:rsidR="004F55FD" w:rsidRPr="009E1036" w:rsidRDefault="004F55FD" w:rsidP="00221661">
      <w:pPr>
        <w:pBdr>
          <w:top w:val="nil"/>
          <w:left w:val="nil"/>
          <w:bottom w:val="nil"/>
          <w:right w:val="nil"/>
          <w:between w:val="nil"/>
        </w:pBdr>
        <w:tabs>
          <w:tab w:val="left" w:pos="8789"/>
        </w:tabs>
        <w:spacing w:before="158" w:line="240" w:lineRule="auto"/>
        <w:ind w:right="134"/>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C521A0">
        <w:rPr>
          <w:rFonts w:ascii="Arial Narrow" w:eastAsia="Arial" w:hAnsi="Arial Narrow" w:cs="Arial"/>
          <w:b/>
          <w:sz w:val="24"/>
          <w:szCs w:val="24"/>
        </w:rPr>
        <w:t>5</w:t>
      </w:r>
      <w:r w:rsidR="005C78CD">
        <w:rPr>
          <w:rFonts w:ascii="Arial Narrow" w:eastAsia="Arial" w:hAnsi="Arial Narrow" w:cs="Arial"/>
          <w:b/>
          <w:sz w:val="24"/>
          <w:szCs w:val="24"/>
        </w:rPr>
        <w:t>6</w:t>
      </w:r>
      <w:r w:rsidRPr="009E1036">
        <w:rPr>
          <w:rFonts w:ascii="Arial Narrow" w:eastAsia="Arial" w:hAnsi="Arial Narrow" w:cs="Arial"/>
          <w:b/>
          <w:sz w:val="24"/>
          <w:szCs w:val="24"/>
        </w:rPr>
        <w:t xml:space="preserve">. </w:t>
      </w:r>
      <w:r w:rsidR="00C521A0" w:rsidRPr="009E1036">
        <w:rPr>
          <w:rFonts w:ascii="Arial Narrow" w:eastAsia="Arial" w:hAnsi="Arial Narrow" w:cs="Arial"/>
          <w:b/>
          <w:sz w:val="24"/>
          <w:szCs w:val="24"/>
        </w:rPr>
        <w:t>NOTIFICACIÓN POR CONDUCTA CONCLUYENTE</w:t>
      </w:r>
      <w:r w:rsidRPr="009E1036">
        <w:rPr>
          <w:rFonts w:ascii="Arial Narrow" w:eastAsia="Arial" w:hAnsi="Arial Narrow" w:cs="Arial"/>
          <w:b/>
          <w:sz w:val="24"/>
          <w:szCs w:val="24"/>
        </w:rPr>
        <w:t>.</w:t>
      </w:r>
      <w:r w:rsidRPr="009E1036">
        <w:rPr>
          <w:rFonts w:ascii="Arial Narrow" w:eastAsia="Arial" w:hAnsi="Arial Narrow" w:cs="Arial"/>
          <w:sz w:val="24"/>
          <w:szCs w:val="24"/>
        </w:rPr>
        <w:t xml:space="preserve"> Se entenderá que la parte fue notificada de la decisión cuando por cualquier medio insinúe que la conoce.</w:t>
      </w:r>
    </w:p>
    <w:p w14:paraId="4BE145B0" w14:textId="53DDE27B" w:rsidR="004F55FD" w:rsidRDefault="004F55FD" w:rsidP="00221661">
      <w:pPr>
        <w:pBdr>
          <w:top w:val="nil"/>
          <w:left w:val="nil"/>
          <w:bottom w:val="nil"/>
          <w:right w:val="nil"/>
          <w:between w:val="nil"/>
        </w:pBdr>
        <w:tabs>
          <w:tab w:val="left" w:pos="8789"/>
        </w:tabs>
        <w:spacing w:before="158" w:line="240" w:lineRule="auto"/>
        <w:ind w:right="134"/>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C521A0">
        <w:rPr>
          <w:rFonts w:ascii="Arial Narrow" w:eastAsia="Arial" w:hAnsi="Arial Narrow" w:cs="Arial"/>
          <w:b/>
          <w:sz w:val="24"/>
          <w:szCs w:val="24"/>
        </w:rPr>
        <w:t>5</w:t>
      </w:r>
      <w:r w:rsidR="005C78CD">
        <w:rPr>
          <w:rFonts w:ascii="Arial Narrow" w:eastAsia="Arial" w:hAnsi="Arial Narrow" w:cs="Arial"/>
          <w:b/>
          <w:sz w:val="24"/>
          <w:szCs w:val="24"/>
        </w:rPr>
        <w:t>7</w:t>
      </w:r>
      <w:r w:rsidRPr="009E1036">
        <w:rPr>
          <w:rFonts w:ascii="Arial Narrow" w:eastAsia="Arial" w:hAnsi="Arial Narrow" w:cs="Arial"/>
          <w:b/>
          <w:sz w:val="24"/>
          <w:szCs w:val="24"/>
        </w:rPr>
        <w:t>.</w:t>
      </w:r>
      <w:r w:rsidRPr="009E1036">
        <w:rPr>
          <w:rFonts w:ascii="Arial Narrow" w:eastAsia="Arial" w:hAnsi="Arial Narrow" w:cs="Arial"/>
          <w:sz w:val="24"/>
          <w:szCs w:val="24"/>
        </w:rPr>
        <w:t xml:space="preserve"> </w:t>
      </w:r>
      <w:r w:rsidR="00C521A0" w:rsidRPr="009E1036">
        <w:rPr>
          <w:rFonts w:ascii="Arial Narrow" w:eastAsia="Arial" w:hAnsi="Arial Narrow" w:cs="Arial"/>
          <w:b/>
          <w:sz w:val="24"/>
          <w:szCs w:val="24"/>
        </w:rPr>
        <w:t>COMUNICACIONES</w:t>
      </w:r>
      <w:r w:rsidRPr="009E1036">
        <w:rPr>
          <w:rFonts w:ascii="Arial Narrow" w:eastAsia="Arial" w:hAnsi="Arial Narrow" w:cs="Arial"/>
          <w:b/>
          <w:sz w:val="24"/>
          <w:szCs w:val="24"/>
        </w:rPr>
        <w:t>.</w:t>
      </w:r>
      <w:r w:rsidRPr="009E1036">
        <w:rPr>
          <w:rFonts w:ascii="Arial Narrow" w:eastAsia="Arial" w:hAnsi="Arial Narrow" w:cs="Arial"/>
          <w:sz w:val="24"/>
          <w:szCs w:val="24"/>
        </w:rPr>
        <w:t xml:space="preserve"> Las decisiones que no fueron susceptibles de notificación personal, se comunicarán por cualquier medio que resulte eficaz; de lo cual se dejará constancia. </w:t>
      </w:r>
    </w:p>
    <w:p w14:paraId="2127AEBA" w14:textId="496F5043" w:rsidR="00C521A0" w:rsidRPr="00C521A0" w:rsidRDefault="00C521A0" w:rsidP="00C521A0">
      <w:pPr>
        <w:pBdr>
          <w:top w:val="nil"/>
          <w:left w:val="nil"/>
          <w:bottom w:val="nil"/>
          <w:right w:val="nil"/>
          <w:between w:val="nil"/>
        </w:pBdr>
        <w:tabs>
          <w:tab w:val="left" w:pos="8789"/>
        </w:tabs>
        <w:spacing w:before="158" w:line="240" w:lineRule="auto"/>
        <w:ind w:right="134"/>
        <w:jc w:val="center"/>
        <w:rPr>
          <w:rFonts w:ascii="Arial Narrow" w:eastAsia="Arial" w:hAnsi="Arial Narrow" w:cs="Arial"/>
          <w:b/>
          <w:bCs/>
          <w:sz w:val="24"/>
          <w:szCs w:val="24"/>
        </w:rPr>
      </w:pPr>
      <w:r>
        <w:rPr>
          <w:rFonts w:ascii="Arial Narrow" w:eastAsia="Arial" w:hAnsi="Arial Narrow" w:cs="Arial"/>
          <w:b/>
          <w:bCs/>
          <w:sz w:val="24"/>
          <w:szCs w:val="24"/>
        </w:rPr>
        <w:t>CAPITULO VII</w:t>
      </w:r>
      <w:r w:rsidR="005C78CD">
        <w:rPr>
          <w:rFonts w:ascii="Arial Narrow" w:eastAsia="Arial" w:hAnsi="Arial Narrow" w:cs="Arial"/>
          <w:b/>
          <w:bCs/>
          <w:sz w:val="24"/>
          <w:szCs w:val="24"/>
        </w:rPr>
        <w:t>I</w:t>
      </w:r>
    </w:p>
    <w:p w14:paraId="14631F24" w14:textId="6A59FF40" w:rsidR="00B36782" w:rsidRPr="00C521A0" w:rsidRDefault="00C521A0" w:rsidP="00C521A0">
      <w:pPr>
        <w:spacing w:after="150" w:line="240" w:lineRule="auto"/>
        <w:jc w:val="center"/>
        <w:rPr>
          <w:rFonts w:ascii="Arial Narrow" w:eastAsia="Times New Roman" w:hAnsi="Arial Narrow" w:cs="Tahoma"/>
          <w:b/>
          <w:bCs/>
          <w:sz w:val="24"/>
          <w:szCs w:val="24"/>
        </w:rPr>
      </w:pPr>
      <w:r w:rsidRPr="00C521A0">
        <w:rPr>
          <w:rFonts w:ascii="Arial Narrow" w:eastAsia="Times New Roman" w:hAnsi="Arial Narrow" w:cs="Tahoma"/>
          <w:b/>
          <w:bCs/>
          <w:sz w:val="24"/>
          <w:szCs w:val="24"/>
        </w:rPr>
        <w:t>RECURSOS</w:t>
      </w:r>
    </w:p>
    <w:p w14:paraId="3943D6B8" w14:textId="61A31BD3" w:rsidR="004F55FD" w:rsidRPr="009E1036" w:rsidRDefault="004F55FD" w:rsidP="00221661">
      <w:pPr>
        <w:shd w:val="clear" w:color="auto" w:fill="FFFFFF"/>
        <w:tabs>
          <w:tab w:val="left" w:pos="8789"/>
        </w:tabs>
        <w:spacing w:after="280" w:line="240" w:lineRule="auto"/>
        <w:jc w:val="both"/>
        <w:rPr>
          <w:rFonts w:ascii="Arial Narrow" w:eastAsia="Arial" w:hAnsi="Arial Narrow" w:cs="Arial"/>
          <w:sz w:val="24"/>
          <w:szCs w:val="24"/>
        </w:rPr>
      </w:pPr>
      <w:r w:rsidRPr="00C521A0">
        <w:rPr>
          <w:rFonts w:ascii="Arial Narrow" w:eastAsia="Arial" w:hAnsi="Arial Narrow" w:cs="Arial"/>
          <w:b/>
          <w:sz w:val="24"/>
          <w:szCs w:val="24"/>
        </w:rPr>
        <w:t xml:space="preserve">ARTÍCULO </w:t>
      </w:r>
      <w:r w:rsidR="00C521A0">
        <w:rPr>
          <w:rFonts w:ascii="Arial Narrow" w:eastAsia="Arial" w:hAnsi="Arial Narrow" w:cs="Arial"/>
          <w:b/>
          <w:sz w:val="24"/>
          <w:szCs w:val="24"/>
        </w:rPr>
        <w:t>5</w:t>
      </w:r>
      <w:r w:rsidR="005C78CD">
        <w:rPr>
          <w:rFonts w:ascii="Arial Narrow" w:eastAsia="Arial" w:hAnsi="Arial Narrow" w:cs="Arial"/>
          <w:b/>
          <w:sz w:val="24"/>
          <w:szCs w:val="24"/>
        </w:rPr>
        <w:t>8</w:t>
      </w:r>
      <w:r w:rsidRPr="00C521A0">
        <w:rPr>
          <w:rFonts w:ascii="Arial Narrow" w:eastAsia="Arial" w:hAnsi="Arial Narrow" w:cs="Arial"/>
          <w:b/>
          <w:sz w:val="24"/>
          <w:szCs w:val="24"/>
        </w:rPr>
        <w:t xml:space="preserve">. </w:t>
      </w:r>
      <w:r w:rsidR="00C521A0" w:rsidRPr="00C521A0">
        <w:rPr>
          <w:rFonts w:ascii="Arial Narrow" w:eastAsia="Arial" w:hAnsi="Arial Narrow" w:cs="Arial"/>
          <w:b/>
          <w:sz w:val="24"/>
          <w:szCs w:val="24"/>
        </w:rPr>
        <w:t>RECURSO DE REPOSICIÓN</w:t>
      </w:r>
      <w:r w:rsidRPr="00C521A0">
        <w:rPr>
          <w:rFonts w:ascii="Arial Narrow" w:eastAsia="Arial" w:hAnsi="Arial Narrow" w:cs="Arial"/>
          <w:b/>
          <w:sz w:val="24"/>
          <w:szCs w:val="24"/>
        </w:rPr>
        <w:t xml:space="preserve">. </w:t>
      </w:r>
      <w:r w:rsidRPr="00C521A0">
        <w:rPr>
          <w:rFonts w:ascii="Arial Narrow" w:eastAsia="Arial" w:hAnsi="Arial Narrow" w:cs="Arial"/>
          <w:bCs/>
          <w:sz w:val="24"/>
          <w:szCs w:val="24"/>
        </w:rPr>
        <w:t>Es la solicitud que se realiza a la misma autoridad que profirió una decisión para que la revise, modifique, revoque o confirme.</w:t>
      </w:r>
      <w:r w:rsidRPr="009E1036">
        <w:rPr>
          <w:rFonts w:ascii="Arial Narrow" w:eastAsia="Arial" w:hAnsi="Arial Narrow" w:cs="Arial"/>
          <w:sz w:val="24"/>
          <w:szCs w:val="24"/>
        </w:rPr>
        <w:t xml:space="preserve"> El recurso de reposición procederá únicamente contra las siguientes decisiones: </w:t>
      </w:r>
    </w:p>
    <w:p w14:paraId="7A9117DF" w14:textId="77777777" w:rsidR="004F55FD" w:rsidRPr="00C521A0" w:rsidRDefault="004F55FD" w:rsidP="00C03DB3">
      <w:pPr>
        <w:pStyle w:val="Prrafodelista"/>
        <w:numPr>
          <w:ilvl w:val="0"/>
          <w:numId w:val="23"/>
        </w:numPr>
        <w:pBdr>
          <w:top w:val="nil"/>
          <w:left w:val="nil"/>
          <w:bottom w:val="nil"/>
          <w:right w:val="nil"/>
          <w:between w:val="nil"/>
        </w:pBdr>
        <w:shd w:val="clear" w:color="auto" w:fill="FFFFFF"/>
        <w:tabs>
          <w:tab w:val="left" w:pos="8789"/>
        </w:tabs>
        <w:spacing w:after="0" w:line="240" w:lineRule="auto"/>
        <w:jc w:val="both"/>
        <w:rPr>
          <w:rFonts w:ascii="Arial Narrow" w:eastAsia="Arial" w:hAnsi="Arial Narrow" w:cs="Arial"/>
          <w:sz w:val="24"/>
          <w:szCs w:val="24"/>
        </w:rPr>
      </w:pPr>
      <w:r w:rsidRPr="00C521A0">
        <w:rPr>
          <w:rFonts w:ascii="Arial Narrow" w:eastAsia="Arial" w:hAnsi="Arial Narrow" w:cs="Arial"/>
          <w:sz w:val="24"/>
          <w:szCs w:val="24"/>
        </w:rPr>
        <w:lastRenderedPageBreak/>
        <w:t>La decisión sobre una solicitud de nulidad.</w:t>
      </w:r>
    </w:p>
    <w:p w14:paraId="2B4DCDB5" w14:textId="77777777" w:rsidR="004F55FD" w:rsidRPr="00C521A0" w:rsidRDefault="004F55FD" w:rsidP="00C03DB3">
      <w:pPr>
        <w:pStyle w:val="Prrafodelista"/>
        <w:numPr>
          <w:ilvl w:val="0"/>
          <w:numId w:val="23"/>
        </w:numPr>
        <w:pBdr>
          <w:top w:val="nil"/>
          <w:left w:val="nil"/>
          <w:bottom w:val="nil"/>
          <w:right w:val="nil"/>
          <w:between w:val="nil"/>
        </w:pBdr>
        <w:shd w:val="clear" w:color="auto" w:fill="FFFFFF"/>
        <w:tabs>
          <w:tab w:val="left" w:pos="8789"/>
        </w:tabs>
        <w:spacing w:after="0" w:line="240" w:lineRule="auto"/>
        <w:jc w:val="both"/>
        <w:rPr>
          <w:rFonts w:ascii="Arial Narrow" w:eastAsia="Arial" w:hAnsi="Arial Narrow" w:cs="Arial"/>
          <w:sz w:val="24"/>
          <w:szCs w:val="24"/>
        </w:rPr>
      </w:pPr>
      <w:r w:rsidRPr="00C521A0">
        <w:rPr>
          <w:rFonts w:ascii="Arial Narrow" w:eastAsia="Arial" w:hAnsi="Arial Narrow" w:cs="Arial"/>
          <w:sz w:val="24"/>
          <w:szCs w:val="24"/>
        </w:rPr>
        <w:t>La decisión inhibitoria respecto a la víctima de VBG.</w:t>
      </w:r>
    </w:p>
    <w:p w14:paraId="62D970CB" w14:textId="77777777" w:rsidR="004F55FD" w:rsidRPr="00C521A0" w:rsidRDefault="004F55FD" w:rsidP="00C03DB3">
      <w:pPr>
        <w:pStyle w:val="Prrafodelista"/>
        <w:numPr>
          <w:ilvl w:val="0"/>
          <w:numId w:val="23"/>
        </w:numPr>
        <w:pBdr>
          <w:top w:val="nil"/>
          <w:left w:val="nil"/>
          <w:bottom w:val="nil"/>
          <w:right w:val="nil"/>
          <w:between w:val="nil"/>
        </w:pBdr>
        <w:shd w:val="clear" w:color="auto" w:fill="FFFFFF"/>
        <w:tabs>
          <w:tab w:val="left" w:pos="8789"/>
        </w:tabs>
        <w:spacing w:after="0" w:line="240" w:lineRule="auto"/>
        <w:jc w:val="both"/>
        <w:rPr>
          <w:rFonts w:ascii="Arial Narrow" w:eastAsia="Arial" w:hAnsi="Arial Narrow" w:cs="Arial"/>
          <w:sz w:val="24"/>
          <w:szCs w:val="24"/>
        </w:rPr>
      </w:pPr>
      <w:r w:rsidRPr="00C521A0">
        <w:rPr>
          <w:rFonts w:ascii="Arial Narrow" w:eastAsia="Arial" w:hAnsi="Arial Narrow" w:cs="Arial"/>
          <w:sz w:val="24"/>
          <w:szCs w:val="24"/>
        </w:rPr>
        <w:t>La decisión que niega total o parcialmente las pruebas solicitadas.</w:t>
      </w:r>
    </w:p>
    <w:p w14:paraId="4AC905FE" w14:textId="77777777" w:rsidR="004F55FD" w:rsidRPr="009E1036" w:rsidRDefault="004F55FD" w:rsidP="00221661">
      <w:pPr>
        <w:pBdr>
          <w:top w:val="nil"/>
          <w:left w:val="nil"/>
          <w:bottom w:val="nil"/>
          <w:right w:val="nil"/>
          <w:between w:val="nil"/>
        </w:pBdr>
        <w:shd w:val="clear" w:color="auto" w:fill="FFFFFF"/>
        <w:tabs>
          <w:tab w:val="left" w:pos="8789"/>
        </w:tabs>
        <w:spacing w:after="0" w:line="240" w:lineRule="auto"/>
        <w:ind w:left="567"/>
        <w:jc w:val="both"/>
        <w:rPr>
          <w:rFonts w:ascii="Arial Narrow" w:eastAsia="Arial" w:hAnsi="Arial Narrow" w:cs="Arial"/>
          <w:sz w:val="24"/>
          <w:szCs w:val="24"/>
        </w:rPr>
      </w:pPr>
    </w:p>
    <w:p w14:paraId="1CF7D0D8" w14:textId="5C9E924F" w:rsidR="004F55FD" w:rsidRPr="009E1036" w:rsidRDefault="004F55FD" w:rsidP="00221661">
      <w:pPr>
        <w:shd w:val="clear" w:color="auto" w:fill="FFFFFF"/>
        <w:tabs>
          <w:tab w:val="left" w:pos="8789"/>
        </w:tabs>
        <w:spacing w:after="280" w:line="240" w:lineRule="auto"/>
        <w:jc w:val="both"/>
        <w:rPr>
          <w:rFonts w:ascii="Arial Narrow" w:eastAsia="Arial" w:hAnsi="Arial Narrow" w:cs="Arial"/>
          <w:sz w:val="24"/>
          <w:szCs w:val="24"/>
        </w:rPr>
      </w:pPr>
      <w:r w:rsidRPr="00C521A0">
        <w:rPr>
          <w:rFonts w:ascii="Arial Narrow" w:eastAsia="Arial" w:hAnsi="Arial Narrow" w:cs="Arial"/>
          <w:b/>
          <w:sz w:val="24"/>
          <w:szCs w:val="24"/>
        </w:rPr>
        <w:t xml:space="preserve">ARTÍCULO </w:t>
      </w:r>
      <w:r w:rsidR="00C521A0">
        <w:rPr>
          <w:rFonts w:ascii="Arial Narrow" w:eastAsia="Arial" w:hAnsi="Arial Narrow" w:cs="Arial"/>
          <w:b/>
          <w:sz w:val="24"/>
          <w:szCs w:val="24"/>
        </w:rPr>
        <w:t>5</w:t>
      </w:r>
      <w:r w:rsidR="005C78CD">
        <w:rPr>
          <w:rFonts w:ascii="Arial Narrow" w:eastAsia="Arial" w:hAnsi="Arial Narrow" w:cs="Arial"/>
          <w:b/>
          <w:sz w:val="24"/>
          <w:szCs w:val="24"/>
        </w:rPr>
        <w:t>9</w:t>
      </w:r>
      <w:r w:rsidRPr="00C521A0">
        <w:rPr>
          <w:rFonts w:ascii="Arial Narrow" w:eastAsia="Arial" w:hAnsi="Arial Narrow" w:cs="Arial"/>
          <w:b/>
          <w:sz w:val="24"/>
          <w:szCs w:val="24"/>
        </w:rPr>
        <w:t xml:space="preserve">. </w:t>
      </w:r>
      <w:r w:rsidR="00C521A0" w:rsidRPr="00C521A0">
        <w:rPr>
          <w:rFonts w:ascii="Arial Narrow" w:eastAsia="Arial" w:hAnsi="Arial Narrow" w:cs="Arial"/>
          <w:b/>
          <w:sz w:val="24"/>
          <w:szCs w:val="24"/>
        </w:rPr>
        <w:t>RECURSO DE APELACIÓN</w:t>
      </w:r>
      <w:r w:rsidRPr="00C521A0">
        <w:rPr>
          <w:rFonts w:ascii="Arial Narrow" w:eastAsia="Arial" w:hAnsi="Arial Narrow" w:cs="Arial"/>
          <w:sz w:val="24"/>
          <w:szCs w:val="24"/>
        </w:rPr>
        <w:t xml:space="preserve">. </w:t>
      </w:r>
      <w:r w:rsidRPr="00C521A0">
        <w:rPr>
          <w:rFonts w:ascii="Arial Narrow" w:eastAsia="Arial" w:hAnsi="Arial Narrow" w:cs="Arial"/>
          <w:bCs/>
          <w:sz w:val="24"/>
          <w:szCs w:val="24"/>
        </w:rPr>
        <w:t>Es la solicitud que se realiza al comité de revisión para que revise, modifique, revoque o confirme una decisión</w:t>
      </w:r>
      <w:r w:rsidRPr="00C521A0">
        <w:rPr>
          <w:rFonts w:ascii="Arial Narrow" w:eastAsia="Arial" w:hAnsi="Arial Narrow" w:cs="Arial"/>
          <w:sz w:val="24"/>
          <w:szCs w:val="24"/>
        </w:rPr>
        <w:t>.</w:t>
      </w:r>
      <w:r w:rsidRPr="009E1036">
        <w:rPr>
          <w:rFonts w:ascii="Arial Narrow" w:eastAsia="Arial" w:hAnsi="Arial Narrow" w:cs="Arial"/>
          <w:sz w:val="24"/>
          <w:szCs w:val="24"/>
        </w:rPr>
        <w:t xml:space="preserve"> El recurso de apelación procede únicamente contra las siguientes decisiones: </w:t>
      </w:r>
    </w:p>
    <w:p w14:paraId="6A13B3B3" w14:textId="77777777" w:rsidR="004F55FD" w:rsidRPr="00C521A0" w:rsidRDefault="004F55FD" w:rsidP="00C03DB3">
      <w:pPr>
        <w:pStyle w:val="Prrafodelista"/>
        <w:numPr>
          <w:ilvl w:val="0"/>
          <w:numId w:val="24"/>
        </w:numPr>
        <w:pBdr>
          <w:top w:val="nil"/>
          <w:left w:val="nil"/>
          <w:bottom w:val="nil"/>
          <w:right w:val="nil"/>
          <w:between w:val="nil"/>
        </w:pBdr>
        <w:shd w:val="clear" w:color="auto" w:fill="FFFFFF"/>
        <w:tabs>
          <w:tab w:val="left" w:pos="8789"/>
        </w:tabs>
        <w:spacing w:after="0" w:line="240" w:lineRule="auto"/>
        <w:jc w:val="both"/>
        <w:rPr>
          <w:rFonts w:ascii="Arial Narrow" w:eastAsia="Arial" w:hAnsi="Arial Narrow" w:cs="Arial"/>
          <w:sz w:val="24"/>
          <w:szCs w:val="24"/>
        </w:rPr>
      </w:pPr>
      <w:r w:rsidRPr="00C521A0">
        <w:rPr>
          <w:rFonts w:ascii="Arial Narrow" w:eastAsia="Arial" w:hAnsi="Arial Narrow" w:cs="Arial"/>
          <w:sz w:val="24"/>
          <w:szCs w:val="24"/>
        </w:rPr>
        <w:t>La decisión que niega total o parcialmente las pruebas solicitadas.</w:t>
      </w:r>
    </w:p>
    <w:p w14:paraId="10E1D3F0" w14:textId="77777777" w:rsidR="004F55FD" w:rsidRPr="00C521A0" w:rsidRDefault="004F55FD" w:rsidP="00C03DB3">
      <w:pPr>
        <w:pStyle w:val="Prrafodelista"/>
        <w:numPr>
          <w:ilvl w:val="0"/>
          <w:numId w:val="24"/>
        </w:numPr>
        <w:pBdr>
          <w:top w:val="nil"/>
          <w:left w:val="nil"/>
          <w:bottom w:val="nil"/>
          <w:right w:val="nil"/>
          <w:between w:val="nil"/>
        </w:pBdr>
        <w:shd w:val="clear" w:color="auto" w:fill="FFFFFF"/>
        <w:tabs>
          <w:tab w:val="left" w:pos="8789"/>
        </w:tabs>
        <w:spacing w:after="0" w:line="240" w:lineRule="auto"/>
        <w:jc w:val="both"/>
        <w:rPr>
          <w:rFonts w:ascii="Arial Narrow" w:eastAsia="Arial" w:hAnsi="Arial Narrow" w:cs="Arial"/>
          <w:sz w:val="24"/>
          <w:szCs w:val="24"/>
        </w:rPr>
      </w:pPr>
      <w:r w:rsidRPr="00C521A0">
        <w:rPr>
          <w:rFonts w:ascii="Arial Narrow" w:eastAsia="Arial" w:hAnsi="Arial Narrow" w:cs="Arial"/>
          <w:sz w:val="24"/>
          <w:szCs w:val="24"/>
        </w:rPr>
        <w:t>La decisión de archivo respecto a la víctima de VBG.</w:t>
      </w:r>
    </w:p>
    <w:p w14:paraId="428C65F8" w14:textId="77777777" w:rsidR="004F55FD" w:rsidRPr="00C521A0" w:rsidRDefault="004F55FD" w:rsidP="00C03DB3">
      <w:pPr>
        <w:pStyle w:val="Prrafodelista"/>
        <w:numPr>
          <w:ilvl w:val="0"/>
          <w:numId w:val="24"/>
        </w:numPr>
        <w:pBdr>
          <w:top w:val="nil"/>
          <w:left w:val="nil"/>
          <w:bottom w:val="nil"/>
          <w:right w:val="nil"/>
          <w:between w:val="nil"/>
        </w:pBdr>
        <w:shd w:val="clear" w:color="auto" w:fill="FFFFFF"/>
        <w:tabs>
          <w:tab w:val="left" w:pos="8789"/>
        </w:tabs>
        <w:spacing w:after="0" w:line="240" w:lineRule="auto"/>
        <w:jc w:val="both"/>
        <w:rPr>
          <w:rFonts w:ascii="Arial Narrow" w:eastAsia="Arial" w:hAnsi="Arial Narrow" w:cs="Arial"/>
          <w:sz w:val="24"/>
          <w:szCs w:val="24"/>
        </w:rPr>
      </w:pPr>
      <w:r w:rsidRPr="00C521A0">
        <w:rPr>
          <w:rFonts w:ascii="Arial Narrow" w:eastAsia="Arial" w:hAnsi="Arial Narrow" w:cs="Arial"/>
          <w:sz w:val="24"/>
          <w:szCs w:val="24"/>
        </w:rPr>
        <w:t>La decisión de primera instancia.</w:t>
      </w:r>
    </w:p>
    <w:p w14:paraId="1F30B562" w14:textId="615B71E6" w:rsidR="004F55FD" w:rsidRPr="009E1036" w:rsidRDefault="004F55FD" w:rsidP="00221661">
      <w:pPr>
        <w:shd w:val="clear" w:color="auto" w:fill="FFFFFF"/>
        <w:tabs>
          <w:tab w:val="left" w:pos="8789"/>
        </w:tabs>
        <w:spacing w:before="280" w:after="280" w:line="240" w:lineRule="auto"/>
        <w:jc w:val="both"/>
        <w:rPr>
          <w:rFonts w:ascii="Arial Narrow" w:eastAsia="Arial" w:hAnsi="Arial Narrow" w:cs="Arial"/>
          <w:sz w:val="24"/>
          <w:szCs w:val="24"/>
        </w:rPr>
      </w:pPr>
      <w:r w:rsidRPr="009E1036">
        <w:rPr>
          <w:rFonts w:ascii="Arial Narrow" w:eastAsia="Arial" w:hAnsi="Arial Narrow" w:cs="Arial"/>
          <w:b/>
          <w:sz w:val="24"/>
          <w:szCs w:val="24"/>
          <w:highlight w:val="white"/>
        </w:rPr>
        <w:t xml:space="preserve">ARTÍCULO </w:t>
      </w:r>
      <w:r w:rsidR="005C78CD">
        <w:rPr>
          <w:rFonts w:ascii="Arial Narrow" w:eastAsia="Arial" w:hAnsi="Arial Narrow" w:cs="Arial"/>
          <w:b/>
          <w:sz w:val="24"/>
          <w:szCs w:val="24"/>
          <w:highlight w:val="white"/>
        </w:rPr>
        <w:t>60</w:t>
      </w:r>
      <w:r w:rsidRPr="009E1036">
        <w:rPr>
          <w:rFonts w:ascii="Arial Narrow" w:eastAsia="Arial" w:hAnsi="Arial Narrow" w:cs="Arial"/>
          <w:b/>
          <w:sz w:val="24"/>
          <w:szCs w:val="24"/>
          <w:highlight w:val="white"/>
        </w:rPr>
        <w:t xml:space="preserve">. </w:t>
      </w:r>
      <w:r w:rsidR="00C521A0" w:rsidRPr="009E1036">
        <w:rPr>
          <w:rFonts w:ascii="Arial Narrow" w:eastAsia="Arial" w:hAnsi="Arial Narrow" w:cs="Arial"/>
          <w:b/>
          <w:sz w:val="24"/>
          <w:szCs w:val="24"/>
          <w:highlight w:val="white"/>
        </w:rPr>
        <w:t>TRÁMITE DE LOS RECURSOS</w:t>
      </w:r>
      <w:r w:rsidRPr="009E1036">
        <w:rPr>
          <w:rFonts w:ascii="Arial Narrow" w:eastAsia="Arial" w:hAnsi="Arial Narrow" w:cs="Arial"/>
          <w:b/>
          <w:sz w:val="24"/>
          <w:szCs w:val="24"/>
          <w:highlight w:val="white"/>
        </w:rPr>
        <w:t>.</w:t>
      </w:r>
      <w:r w:rsidRPr="009E1036">
        <w:rPr>
          <w:rFonts w:ascii="Arial Narrow" w:eastAsia="Arial" w:hAnsi="Arial Narrow" w:cs="Arial"/>
          <w:sz w:val="24"/>
          <w:szCs w:val="24"/>
          <w:highlight w:val="white"/>
        </w:rPr>
        <w:t xml:space="preserve"> Después de notificada la decisión, las partes tendrán tres (3) días para presentar </w:t>
      </w:r>
      <w:r w:rsidRPr="009E1036">
        <w:rPr>
          <w:rFonts w:ascii="Arial Narrow" w:eastAsia="Arial" w:hAnsi="Arial Narrow" w:cs="Arial"/>
          <w:sz w:val="24"/>
          <w:szCs w:val="24"/>
        </w:rPr>
        <w:t xml:space="preserve">el respectivo recurso de reposición o apelación. </w:t>
      </w:r>
    </w:p>
    <w:p w14:paraId="2AAB45B9" w14:textId="77777777" w:rsidR="004F55FD" w:rsidRPr="009E1036" w:rsidRDefault="004F55FD" w:rsidP="00221661">
      <w:pPr>
        <w:pBdr>
          <w:top w:val="nil"/>
          <w:left w:val="nil"/>
          <w:bottom w:val="nil"/>
          <w:right w:val="nil"/>
          <w:between w:val="nil"/>
        </w:pBdr>
        <w:shd w:val="clear" w:color="auto" w:fill="FFFFFF"/>
        <w:tabs>
          <w:tab w:val="left" w:pos="8789"/>
        </w:tabs>
        <w:spacing w:line="240" w:lineRule="auto"/>
        <w:jc w:val="both"/>
        <w:rPr>
          <w:rFonts w:ascii="Arial Narrow" w:eastAsia="Arial" w:hAnsi="Arial Narrow" w:cs="Arial"/>
          <w:sz w:val="24"/>
          <w:szCs w:val="24"/>
        </w:rPr>
      </w:pPr>
      <w:r w:rsidRPr="009E1036">
        <w:rPr>
          <w:rFonts w:ascii="Arial Narrow" w:eastAsia="Arial" w:hAnsi="Arial Narrow" w:cs="Arial"/>
          <w:sz w:val="24"/>
          <w:szCs w:val="24"/>
        </w:rPr>
        <w:t xml:space="preserve">El recurso de apelación </w:t>
      </w:r>
      <w:r w:rsidRPr="009E1036">
        <w:rPr>
          <w:rFonts w:ascii="Arial Narrow" w:eastAsia="Arial" w:hAnsi="Arial Narrow" w:cs="Arial"/>
          <w:bCs/>
          <w:sz w:val="24"/>
          <w:szCs w:val="24"/>
        </w:rPr>
        <w:t xml:space="preserve">se deberá radicar ante la autoridad que profirió la decisión para que la remita al comité de revisión en el término de cinco (5) días. </w:t>
      </w:r>
      <w:r w:rsidRPr="009E1036">
        <w:rPr>
          <w:rFonts w:ascii="Arial Narrow" w:eastAsia="Arial" w:hAnsi="Arial Narrow" w:cs="Arial"/>
          <w:sz w:val="24"/>
          <w:szCs w:val="24"/>
        </w:rPr>
        <w:t xml:space="preserve"> La actuación se suspenderá mientras el </w:t>
      </w:r>
      <w:r w:rsidRPr="009E1036">
        <w:rPr>
          <w:rFonts w:ascii="Arial Narrow" w:eastAsia="Arial" w:hAnsi="Arial Narrow" w:cs="Arial"/>
          <w:bCs/>
          <w:sz w:val="24"/>
          <w:szCs w:val="24"/>
        </w:rPr>
        <w:t xml:space="preserve">comité </w:t>
      </w:r>
      <w:r w:rsidRPr="009E1036">
        <w:rPr>
          <w:rFonts w:ascii="Arial Narrow" w:eastAsia="Arial" w:hAnsi="Arial Narrow" w:cs="Arial"/>
          <w:sz w:val="24"/>
          <w:szCs w:val="24"/>
        </w:rPr>
        <w:t>resuelve el recurso.</w:t>
      </w:r>
    </w:p>
    <w:p w14:paraId="079E8AE0" w14:textId="77777777" w:rsidR="004F55FD" w:rsidRPr="009E1036" w:rsidRDefault="004F55FD" w:rsidP="00221661">
      <w:pPr>
        <w:pBdr>
          <w:top w:val="nil"/>
          <w:left w:val="nil"/>
          <w:bottom w:val="nil"/>
          <w:right w:val="nil"/>
          <w:between w:val="nil"/>
        </w:pBdr>
        <w:shd w:val="clear" w:color="auto" w:fill="FFFFFF"/>
        <w:tabs>
          <w:tab w:val="left" w:pos="8789"/>
        </w:tabs>
        <w:spacing w:line="240" w:lineRule="auto"/>
        <w:jc w:val="both"/>
        <w:rPr>
          <w:rFonts w:ascii="Arial Narrow" w:eastAsia="Arial" w:hAnsi="Arial Narrow" w:cs="Arial"/>
          <w:sz w:val="24"/>
          <w:szCs w:val="24"/>
        </w:rPr>
      </w:pPr>
      <w:r w:rsidRPr="009E1036">
        <w:rPr>
          <w:rFonts w:ascii="Arial Narrow" w:eastAsia="Arial" w:hAnsi="Arial Narrow" w:cs="Arial"/>
          <w:sz w:val="24"/>
          <w:szCs w:val="24"/>
        </w:rPr>
        <w:t>Una vez conocido el recurso por la autoridad competente, contará con el término de quince (15) días para resolverlo.</w:t>
      </w:r>
    </w:p>
    <w:p w14:paraId="68425D7C" w14:textId="75AD14C1" w:rsidR="004F55FD" w:rsidRPr="009E1036" w:rsidRDefault="004F55FD" w:rsidP="00221661">
      <w:pPr>
        <w:pBdr>
          <w:top w:val="nil"/>
          <w:left w:val="nil"/>
          <w:bottom w:val="nil"/>
          <w:right w:val="nil"/>
          <w:between w:val="nil"/>
        </w:pBdr>
        <w:tabs>
          <w:tab w:val="left" w:pos="8789"/>
        </w:tabs>
        <w:spacing w:before="240" w:line="240" w:lineRule="auto"/>
        <w:ind w:right="136"/>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5C78CD">
        <w:rPr>
          <w:rFonts w:ascii="Arial Narrow" w:eastAsia="Arial" w:hAnsi="Arial Narrow" w:cs="Arial"/>
          <w:b/>
          <w:sz w:val="24"/>
          <w:szCs w:val="24"/>
        </w:rPr>
        <w:t>61</w:t>
      </w:r>
      <w:r w:rsidRPr="009E1036">
        <w:rPr>
          <w:rFonts w:ascii="Arial Narrow" w:eastAsia="Arial" w:hAnsi="Arial Narrow" w:cs="Arial"/>
          <w:b/>
          <w:sz w:val="24"/>
          <w:szCs w:val="24"/>
        </w:rPr>
        <w:t xml:space="preserve">. </w:t>
      </w:r>
      <w:r w:rsidR="00C521A0" w:rsidRPr="009E1036">
        <w:rPr>
          <w:rFonts w:ascii="Arial Narrow" w:eastAsia="Arial" w:hAnsi="Arial Narrow" w:cs="Arial"/>
          <w:b/>
          <w:sz w:val="24"/>
          <w:szCs w:val="24"/>
        </w:rPr>
        <w:t>RECHAZO DE LOS RECURSOS</w:t>
      </w:r>
      <w:r w:rsidRPr="009E1036">
        <w:rPr>
          <w:rFonts w:ascii="Arial Narrow" w:eastAsia="Arial" w:hAnsi="Arial Narrow" w:cs="Arial"/>
          <w:b/>
          <w:sz w:val="24"/>
          <w:szCs w:val="24"/>
        </w:rPr>
        <w:t xml:space="preserve">. </w:t>
      </w:r>
      <w:r w:rsidRPr="009E1036">
        <w:rPr>
          <w:rFonts w:ascii="Arial Narrow" w:eastAsia="Arial" w:hAnsi="Arial Narrow" w:cs="Arial"/>
          <w:sz w:val="24"/>
          <w:szCs w:val="24"/>
        </w:rPr>
        <w:t xml:space="preserve">Cuando el recurso se presente fuera de tiempo; se presente contra una decisión que no esté contemplada en este capítulo; no esté debidamente argumentado o sea utilizado para dilatar el proceso, se rechazará y será enviado al comité de revisión para que evalúe el rechazo. </w:t>
      </w:r>
    </w:p>
    <w:p w14:paraId="75A2F9C1" w14:textId="28DF0A0D" w:rsidR="00C521A0" w:rsidRDefault="00C521A0" w:rsidP="00C521A0">
      <w:pPr>
        <w:tabs>
          <w:tab w:val="left" w:pos="8789"/>
        </w:tabs>
        <w:spacing w:line="240" w:lineRule="auto"/>
        <w:ind w:right="49"/>
        <w:jc w:val="center"/>
        <w:rPr>
          <w:rFonts w:ascii="Arial Narrow" w:eastAsia="Arial" w:hAnsi="Arial Narrow" w:cs="Arial"/>
          <w:b/>
          <w:sz w:val="24"/>
          <w:szCs w:val="24"/>
        </w:rPr>
      </w:pPr>
      <w:r w:rsidRPr="009E1036">
        <w:rPr>
          <w:rFonts w:ascii="Arial Narrow" w:eastAsia="Arial" w:hAnsi="Arial Narrow" w:cs="Arial"/>
          <w:b/>
          <w:sz w:val="24"/>
          <w:szCs w:val="24"/>
        </w:rPr>
        <w:t>CAPITULO</w:t>
      </w:r>
      <w:r>
        <w:rPr>
          <w:rFonts w:ascii="Arial Narrow" w:eastAsia="Arial" w:hAnsi="Arial Narrow" w:cs="Arial"/>
          <w:b/>
          <w:sz w:val="24"/>
          <w:szCs w:val="24"/>
        </w:rPr>
        <w:t xml:space="preserve"> </w:t>
      </w:r>
      <w:r w:rsidR="0012495A">
        <w:rPr>
          <w:rFonts w:ascii="Arial Narrow" w:eastAsia="Arial" w:hAnsi="Arial Narrow" w:cs="Arial"/>
          <w:b/>
          <w:sz w:val="24"/>
          <w:szCs w:val="24"/>
        </w:rPr>
        <w:t>IX</w:t>
      </w:r>
    </w:p>
    <w:p w14:paraId="42C8DB42" w14:textId="0BD0B463" w:rsidR="004F55FD" w:rsidRPr="009E1036" w:rsidRDefault="00C521A0" w:rsidP="00C521A0">
      <w:pPr>
        <w:tabs>
          <w:tab w:val="left" w:pos="8789"/>
        </w:tabs>
        <w:spacing w:line="240" w:lineRule="auto"/>
        <w:ind w:right="49"/>
        <w:jc w:val="center"/>
        <w:rPr>
          <w:rFonts w:ascii="Arial Narrow" w:eastAsia="Arial" w:hAnsi="Arial Narrow" w:cs="Arial"/>
          <w:b/>
          <w:sz w:val="24"/>
          <w:szCs w:val="24"/>
        </w:rPr>
      </w:pPr>
      <w:r w:rsidRPr="009E1036">
        <w:rPr>
          <w:rFonts w:ascii="Arial Narrow" w:eastAsia="Arial" w:hAnsi="Arial Narrow" w:cs="Arial"/>
          <w:b/>
          <w:sz w:val="24"/>
          <w:szCs w:val="24"/>
        </w:rPr>
        <w:t xml:space="preserve"> PRUEBAS</w:t>
      </w:r>
    </w:p>
    <w:p w14:paraId="2E9054C2" w14:textId="47D9C9A4" w:rsidR="004F55FD" w:rsidRPr="009E1036" w:rsidRDefault="004F55FD" w:rsidP="00221661">
      <w:pPr>
        <w:widowControl w:val="0"/>
        <w:pBdr>
          <w:top w:val="nil"/>
          <w:left w:val="nil"/>
          <w:bottom w:val="nil"/>
          <w:right w:val="nil"/>
          <w:between w:val="nil"/>
        </w:pBdr>
        <w:tabs>
          <w:tab w:val="left" w:pos="8789"/>
        </w:tabs>
        <w:spacing w:after="0" w:line="240" w:lineRule="auto"/>
        <w:ind w:right="135"/>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894675">
        <w:rPr>
          <w:rFonts w:ascii="Arial Narrow" w:eastAsia="Arial" w:hAnsi="Arial Narrow" w:cs="Arial"/>
          <w:b/>
          <w:sz w:val="24"/>
          <w:szCs w:val="24"/>
        </w:rPr>
        <w:t>6</w:t>
      </w:r>
      <w:r w:rsidR="005C78CD">
        <w:rPr>
          <w:rFonts w:ascii="Arial Narrow" w:eastAsia="Arial" w:hAnsi="Arial Narrow" w:cs="Arial"/>
          <w:b/>
          <w:sz w:val="24"/>
          <w:szCs w:val="24"/>
        </w:rPr>
        <w:t>2</w:t>
      </w:r>
      <w:r w:rsidRPr="009E1036">
        <w:rPr>
          <w:rFonts w:ascii="Arial Narrow" w:eastAsia="Arial" w:hAnsi="Arial Narrow" w:cs="Arial"/>
          <w:b/>
          <w:sz w:val="24"/>
          <w:szCs w:val="24"/>
        </w:rPr>
        <w:t xml:space="preserve">. </w:t>
      </w:r>
      <w:r w:rsidR="00C521A0" w:rsidRPr="009E1036">
        <w:rPr>
          <w:rFonts w:ascii="Arial Narrow" w:eastAsia="Arial" w:hAnsi="Arial Narrow" w:cs="Arial"/>
          <w:b/>
          <w:sz w:val="24"/>
          <w:szCs w:val="24"/>
        </w:rPr>
        <w:t>MEDIOS DE PRUEBA</w:t>
      </w:r>
      <w:r w:rsidRPr="009E1036">
        <w:rPr>
          <w:rFonts w:ascii="Arial Narrow" w:eastAsia="Arial" w:hAnsi="Arial Narrow" w:cs="Arial"/>
          <w:b/>
          <w:sz w:val="24"/>
          <w:szCs w:val="24"/>
        </w:rPr>
        <w:t xml:space="preserve">. </w:t>
      </w:r>
      <w:r w:rsidRPr="009E1036">
        <w:rPr>
          <w:rFonts w:ascii="Arial Narrow" w:eastAsia="Arial" w:hAnsi="Arial Narrow" w:cs="Arial"/>
          <w:sz w:val="24"/>
          <w:szCs w:val="24"/>
        </w:rPr>
        <w:t xml:space="preserve">El proceso se apoyará en cualquiera de los medios de prueba legalmente reconocidos que resulten útiles para esclarecer los hechos; entre los cuales se encuentra el testimonio, los documentos e informes, la opinión de expertos, la visita al lugar de los hechos, la confesión, entre otros. </w:t>
      </w:r>
    </w:p>
    <w:p w14:paraId="721071E3" w14:textId="77777777" w:rsidR="004F55FD" w:rsidRPr="009E1036" w:rsidRDefault="004F55FD" w:rsidP="00221661">
      <w:pPr>
        <w:widowControl w:val="0"/>
        <w:pBdr>
          <w:top w:val="nil"/>
          <w:left w:val="nil"/>
          <w:bottom w:val="nil"/>
          <w:right w:val="nil"/>
          <w:between w:val="nil"/>
        </w:pBdr>
        <w:tabs>
          <w:tab w:val="left" w:pos="8789"/>
        </w:tabs>
        <w:spacing w:after="0" w:line="240" w:lineRule="auto"/>
        <w:ind w:right="135"/>
        <w:jc w:val="both"/>
        <w:rPr>
          <w:rFonts w:ascii="Arial Narrow" w:eastAsia="Arial" w:hAnsi="Arial Narrow" w:cs="Arial"/>
          <w:sz w:val="24"/>
          <w:szCs w:val="24"/>
        </w:rPr>
      </w:pPr>
    </w:p>
    <w:p w14:paraId="7BEE0261" w14:textId="77777777" w:rsidR="004F55FD" w:rsidRPr="009E1036" w:rsidRDefault="004F55FD" w:rsidP="00221661">
      <w:pPr>
        <w:widowControl w:val="0"/>
        <w:pBdr>
          <w:top w:val="nil"/>
          <w:left w:val="nil"/>
          <w:bottom w:val="nil"/>
          <w:right w:val="nil"/>
          <w:between w:val="nil"/>
        </w:pBdr>
        <w:tabs>
          <w:tab w:val="left" w:pos="8789"/>
        </w:tabs>
        <w:spacing w:after="0" w:line="240" w:lineRule="auto"/>
        <w:ind w:right="135"/>
        <w:jc w:val="both"/>
        <w:rPr>
          <w:rFonts w:ascii="Arial Narrow" w:eastAsia="Arial" w:hAnsi="Arial Narrow" w:cs="Arial"/>
          <w:sz w:val="24"/>
          <w:szCs w:val="24"/>
        </w:rPr>
      </w:pPr>
      <w:r w:rsidRPr="009E1036">
        <w:rPr>
          <w:rFonts w:ascii="Arial Narrow" w:eastAsia="Arial" w:hAnsi="Arial Narrow" w:cs="Arial"/>
          <w:sz w:val="24"/>
          <w:szCs w:val="24"/>
        </w:rPr>
        <w:t>Las pruebas deberán apreciarse conjuntamente de acuerdo con las reglas de la sana critica.</w:t>
      </w:r>
    </w:p>
    <w:p w14:paraId="74DE393F" w14:textId="32F085E5" w:rsidR="004F55FD" w:rsidRPr="009E1036" w:rsidRDefault="004F55FD" w:rsidP="00221661">
      <w:pPr>
        <w:pBdr>
          <w:top w:val="nil"/>
          <w:left w:val="nil"/>
          <w:bottom w:val="nil"/>
          <w:right w:val="nil"/>
          <w:between w:val="nil"/>
        </w:pBdr>
        <w:tabs>
          <w:tab w:val="left" w:pos="8789"/>
        </w:tabs>
        <w:spacing w:before="238" w:line="240" w:lineRule="auto"/>
        <w:ind w:right="138"/>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C521A0">
        <w:rPr>
          <w:rFonts w:ascii="Arial Narrow" w:eastAsia="Arial" w:hAnsi="Arial Narrow" w:cs="Arial"/>
          <w:b/>
          <w:sz w:val="24"/>
          <w:szCs w:val="24"/>
        </w:rPr>
        <w:t>6</w:t>
      </w:r>
      <w:r w:rsidR="005C78CD">
        <w:rPr>
          <w:rFonts w:ascii="Arial Narrow" w:eastAsia="Arial" w:hAnsi="Arial Narrow" w:cs="Arial"/>
          <w:b/>
          <w:sz w:val="24"/>
          <w:szCs w:val="24"/>
        </w:rPr>
        <w:t>3</w:t>
      </w:r>
      <w:r w:rsidRPr="009E1036">
        <w:rPr>
          <w:rFonts w:ascii="Arial Narrow" w:eastAsia="Arial" w:hAnsi="Arial Narrow" w:cs="Arial"/>
          <w:b/>
          <w:sz w:val="24"/>
          <w:szCs w:val="24"/>
        </w:rPr>
        <w:t xml:space="preserve">. </w:t>
      </w:r>
      <w:r w:rsidR="00C521A0" w:rsidRPr="009E1036">
        <w:rPr>
          <w:rFonts w:ascii="Arial Narrow" w:eastAsia="Arial" w:hAnsi="Arial Narrow" w:cs="Arial"/>
          <w:b/>
          <w:sz w:val="24"/>
          <w:szCs w:val="24"/>
        </w:rPr>
        <w:t>SOLICITUD Y PRÁCTICA DE PRUEBAS</w:t>
      </w:r>
      <w:r w:rsidRPr="009E1036">
        <w:rPr>
          <w:rFonts w:ascii="Arial Narrow" w:eastAsia="Arial" w:hAnsi="Arial Narrow" w:cs="Arial"/>
          <w:b/>
          <w:sz w:val="24"/>
          <w:szCs w:val="24"/>
        </w:rPr>
        <w:t xml:space="preserve">. </w:t>
      </w:r>
      <w:r w:rsidRPr="009E1036">
        <w:rPr>
          <w:rFonts w:ascii="Arial Narrow" w:eastAsia="Arial" w:hAnsi="Arial Narrow" w:cs="Arial"/>
          <w:sz w:val="24"/>
          <w:szCs w:val="24"/>
        </w:rPr>
        <w:t>La autoridad disciplinaria podrá decretar y practicar pruebas de oficio; así mismo, las partes podrán solicitar o remitir las pruebas que consideren útiles o necesarias desde el inicio de la investigación hasta la etapa de argumentos finales y deberán ser invitados a la práctica de los testimonios y a la visita al lugar de los hechos y garantizarse su participación.</w:t>
      </w:r>
    </w:p>
    <w:p w14:paraId="0C472964" w14:textId="77777777" w:rsidR="004F55FD" w:rsidRPr="009E1036" w:rsidRDefault="004F55FD" w:rsidP="00221661">
      <w:pPr>
        <w:pBdr>
          <w:top w:val="nil"/>
          <w:left w:val="nil"/>
          <w:bottom w:val="nil"/>
          <w:right w:val="nil"/>
          <w:between w:val="nil"/>
        </w:pBdr>
        <w:tabs>
          <w:tab w:val="left" w:pos="8789"/>
        </w:tabs>
        <w:spacing w:before="238" w:line="240" w:lineRule="auto"/>
        <w:ind w:right="138"/>
        <w:jc w:val="both"/>
        <w:rPr>
          <w:rFonts w:ascii="Arial Narrow" w:eastAsia="Arial" w:hAnsi="Arial Narrow" w:cs="Arial"/>
          <w:sz w:val="24"/>
          <w:szCs w:val="24"/>
        </w:rPr>
      </w:pPr>
      <w:r w:rsidRPr="009E1036">
        <w:rPr>
          <w:rFonts w:ascii="Arial Narrow" w:eastAsia="Arial" w:hAnsi="Arial Narrow" w:cs="Arial"/>
          <w:sz w:val="24"/>
          <w:szCs w:val="24"/>
        </w:rPr>
        <w:t>Las demás pruebas podrán controvertirse en el escrito de defensa y en los argumentos finales.</w:t>
      </w:r>
    </w:p>
    <w:p w14:paraId="210B8C6A" w14:textId="32F96E25" w:rsidR="004F55FD" w:rsidRPr="009E1036" w:rsidRDefault="00C521A0" w:rsidP="00221661">
      <w:pPr>
        <w:tabs>
          <w:tab w:val="left" w:pos="8789"/>
        </w:tabs>
        <w:spacing w:before="157" w:line="240" w:lineRule="auto"/>
        <w:ind w:right="141"/>
        <w:jc w:val="both"/>
        <w:rPr>
          <w:rFonts w:ascii="Arial Narrow" w:eastAsia="Arial" w:hAnsi="Arial Narrow" w:cs="Arial"/>
          <w:sz w:val="24"/>
          <w:szCs w:val="24"/>
        </w:rPr>
      </w:pPr>
      <w:r w:rsidRPr="009E1036">
        <w:rPr>
          <w:rFonts w:ascii="Arial Narrow" w:eastAsia="Arial" w:hAnsi="Arial Narrow" w:cs="Arial"/>
          <w:b/>
          <w:sz w:val="24"/>
          <w:szCs w:val="24"/>
        </w:rPr>
        <w:t>PARÁGRAFO</w:t>
      </w:r>
      <w:r w:rsidR="004F55FD" w:rsidRPr="009E1036">
        <w:rPr>
          <w:rFonts w:ascii="Arial Narrow" w:eastAsia="Arial" w:hAnsi="Arial Narrow" w:cs="Arial"/>
          <w:b/>
          <w:sz w:val="24"/>
          <w:szCs w:val="24"/>
        </w:rPr>
        <w:t>.</w:t>
      </w:r>
      <w:r w:rsidR="004F55FD" w:rsidRPr="009E1036">
        <w:rPr>
          <w:rFonts w:ascii="Arial Narrow" w:eastAsia="Arial" w:hAnsi="Arial Narrow" w:cs="Arial"/>
          <w:sz w:val="24"/>
          <w:szCs w:val="24"/>
        </w:rPr>
        <w:t xml:space="preserve"> Cuando se evidencie que una prueba solicitada por las partes o decretada de oficio no ha podido practicarse, se prescindirá de ella para continuar con el proceso siempre que se evidencie en el expediente que se ha solicitado en más de dos ocasiones. </w:t>
      </w:r>
    </w:p>
    <w:p w14:paraId="531682FE" w14:textId="37BF2E95" w:rsidR="004F55FD" w:rsidRDefault="004F55FD" w:rsidP="00221661">
      <w:pPr>
        <w:tabs>
          <w:tab w:val="left" w:pos="8789"/>
        </w:tabs>
        <w:spacing w:before="157" w:line="240" w:lineRule="auto"/>
        <w:ind w:right="141"/>
        <w:jc w:val="both"/>
        <w:rPr>
          <w:rFonts w:ascii="Arial Narrow" w:eastAsia="Arial" w:hAnsi="Arial Narrow" w:cs="Arial"/>
          <w:sz w:val="24"/>
          <w:szCs w:val="24"/>
        </w:rPr>
      </w:pPr>
      <w:r w:rsidRPr="009E1036">
        <w:rPr>
          <w:rFonts w:ascii="Arial Narrow" w:eastAsia="Arial" w:hAnsi="Arial Narrow" w:cs="Arial"/>
          <w:sz w:val="24"/>
          <w:szCs w:val="24"/>
        </w:rPr>
        <w:t xml:space="preserve">En todo caso, cuando las partes soliciten una prueba, tienen el deber de facilitar su </w:t>
      </w:r>
      <w:r w:rsidR="00810322" w:rsidRPr="009E1036">
        <w:rPr>
          <w:rFonts w:ascii="Arial Narrow" w:eastAsia="Arial" w:hAnsi="Arial Narrow" w:cs="Arial"/>
          <w:sz w:val="24"/>
          <w:szCs w:val="24"/>
        </w:rPr>
        <w:t>práctica,</w:t>
      </w:r>
      <w:r w:rsidRPr="009E1036">
        <w:rPr>
          <w:rFonts w:ascii="Arial Narrow" w:eastAsia="Arial" w:hAnsi="Arial Narrow" w:cs="Arial"/>
          <w:sz w:val="24"/>
          <w:szCs w:val="24"/>
        </w:rPr>
        <w:t xml:space="preserve"> así como de contactar y asegurar la asistencia de los testigos que hubiere solicitado. </w:t>
      </w:r>
    </w:p>
    <w:p w14:paraId="09030FEE" w14:textId="504D69F9" w:rsidR="00894675" w:rsidRDefault="00894675" w:rsidP="00C521A0">
      <w:pPr>
        <w:tabs>
          <w:tab w:val="left" w:pos="8789"/>
        </w:tabs>
        <w:spacing w:before="157" w:line="240" w:lineRule="auto"/>
        <w:ind w:right="141"/>
        <w:jc w:val="center"/>
        <w:rPr>
          <w:rFonts w:ascii="Arial Narrow" w:eastAsia="Arial" w:hAnsi="Arial Narrow" w:cs="Arial"/>
          <w:b/>
          <w:bCs/>
          <w:sz w:val="24"/>
          <w:szCs w:val="24"/>
        </w:rPr>
      </w:pPr>
    </w:p>
    <w:p w14:paraId="44E74FBF" w14:textId="77777777" w:rsidR="005C78CD" w:rsidRDefault="005C78CD" w:rsidP="00C521A0">
      <w:pPr>
        <w:tabs>
          <w:tab w:val="left" w:pos="8789"/>
        </w:tabs>
        <w:spacing w:before="157" w:line="240" w:lineRule="auto"/>
        <w:ind w:right="141"/>
        <w:jc w:val="center"/>
        <w:rPr>
          <w:rFonts w:ascii="Arial Narrow" w:eastAsia="Arial" w:hAnsi="Arial Narrow" w:cs="Arial"/>
          <w:b/>
          <w:bCs/>
          <w:sz w:val="24"/>
          <w:szCs w:val="24"/>
        </w:rPr>
      </w:pPr>
    </w:p>
    <w:p w14:paraId="2DDA5F17" w14:textId="027778CE" w:rsidR="00C521A0" w:rsidRPr="00C521A0" w:rsidRDefault="00C521A0" w:rsidP="00C521A0">
      <w:pPr>
        <w:tabs>
          <w:tab w:val="left" w:pos="8789"/>
        </w:tabs>
        <w:spacing w:before="157" w:line="240" w:lineRule="auto"/>
        <w:ind w:right="141"/>
        <w:jc w:val="center"/>
        <w:rPr>
          <w:rFonts w:ascii="Arial Narrow" w:eastAsia="Arial" w:hAnsi="Arial Narrow" w:cs="Arial"/>
          <w:b/>
          <w:bCs/>
          <w:sz w:val="24"/>
          <w:szCs w:val="24"/>
        </w:rPr>
      </w:pPr>
      <w:r>
        <w:rPr>
          <w:rFonts w:ascii="Arial Narrow" w:eastAsia="Arial" w:hAnsi="Arial Narrow" w:cs="Arial"/>
          <w:b/>
          <w:bCs/>
          <w:sz w:val="24"/>
          <w:szCs w:val="24"/>
        </w:rPr>
        <w:lastRenderedPageBreak/>
        <w:t xml:space="preserve">CAPITULO </w:t>
      </w:r>
      <w:r w:rsidR="0012495A">
        <w:rPr>
          <w:rFonts w:ascii="Arial Narrow" w:eastAsia="Arial" w:hAnsi="Arial Narrow" w:cs="Arial"/>
          <w:b/>
          <w:bCs/>
          <w:sz w:val="24"/>
          <w:szCs w:val="24"/>
        </w:rPr>
        <w:t>X</w:t>
      </w:r>
    </w:p>
    <w:p w14:paraId="21AC24DD" w14:textId="64B1ADD3" w:rsidR="004F55FD" w:rsidRPr="009E1036" w:rsidRDefault="00C521A0" w:rsidP="00C521A0">
      <w:pPr>
        <w:tabs>
          <w:tab w:val="left" w:pos="8789"/>
        </w:tabs>
        <w:spacing w:line="240" w:lineRule="auto"/>
        <w:ind w:right="49"/>
        <w:jc w:val="center"/>
        <w:rPr>
          <w:rFonts w:ascii="Arial Narrow" w:eastAsia="Arial" w:hAnsi="Arial Narrow" w:cs="Arial"/>
          <w:b/>
          <w:sz w:val="24"/>
          <w:szCs w:val="24"/>
        </w:rPr>
      </w:pPr>
      <w:r w:rsidRPr="009E1036">
        <w:rPr>
          <w:rFonts w:ascii="Arial Narrow" w:eastAsia="Arial" w:hAnsi="Arial Narrow" w:cs="Arial"/>
          <w:b/>
          <w:sz w:val="24"/>
          <w:szCs w:val="24"/>
        </w:rPr>
        <w:t>NULIDADES</w:t>
      </w:r>
    </w:p>
    <w:p w14:paraId="640EFCE9" w14:textId="6D62C1AF" w:rsidR="004F55FD" w:rsidRPr="009E1036" w:rsidRDefault="004F55FD" w:rsidP="00221661">
      <w:pPr>
        <w:pBdr>
          <w:top w:val="nil"/>
          <w:left w:val="nil"/>
          <w:bottom w:val="nil"/>
          <w:right w:val="nil"/>
          <w:between w:val="nil"/>
        </w:pBdr>
        <w:tabs>
          <w:tab w:val="left" w:pos="8789"/>
        </w:tabs>
        <w:spacing w:before="158" w:line="240" w:lineRule="auto"/>
        <w:ind w:right="139"/>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C521A0">
        <w:rPr>
          <w:rFonts w:ascii="Arial Narrow" w:eastAsia="Arial" w:hAnsi="Arial Narrow" w:cs="Arial"/>
          <w:b/>
          <w:sz w:val="24"/>
          <w:szCs w:val="24"/>
        </w:rPr>
        <w:t>6</w:t>
      </w:r>
      <w:r w:rsidR="0012495A">
        <w:rPr>
          <w:rFonts w:ascii="Arial Narrow" w:eastAsia="Arial" w:hAnsi="Arial Narrow" w:cs="Arial"/>
          <w:b/>
          <w:sz w:val="24"/>
          <w:szCs w:val="24"/>
        </w:rPr>
        <w:t>4</w:t>
      </w:r>
      <w:r w:rsidRPr="009E1036">
        <w:rPr>
          <w:rFonts w:ascii="Arial Narrow" w:eastAsia="Arial" w:hAnsi="Arial Narrow" w:cs="Arial"/>
          <w:b/>
          <w:sz w:val="24"/>
          <w:szCs w:val="24"/>
        </w:rPr>
        <w:t xml:space="preserve">. </w:t>
      </w:r>
      <w:r w:rsidR="00C521A0" w:rsidRPr="009E1036">
        <w:rPr>
          <w:rFonts w:ascii="Arial Narrow" w:eastAsia="Arial" w:hAnsi="Arial Narrow" w:cs="Arial"/>
          <w:b/>
          <w:sz w:val="24"/>
          <w:szCs w:val="24"/>
        </w:rPr>
        <w:t>PROCEDENCIA</w:t>
      </w:r>
      <w:r w:rsidRPr="009E1036">
        <w:rPr>
          <w:rFonts w:ascii="Arial Narrow" w:eastAsia="Arial" w:hAnsi="Arial Narrow" w:cs="Arial"/>
          <w:b/>
          <w:sz w:val="24"/>
          <w:szCs w:val="24"/>
        </w:rPr>
        <w:t xml:space="preserve">. </w:t>
      </w:r>
      <w:r w:rsidRPr="009E1036">
        <w:rPr>
          <w:rFonts w:ascii="Arial Narrow" w:eastAsia="Arial" w:hAnsi="Arial Narrow" w:cs="Arial"/>
          <w:sz w:val="24"/>
          <w:szCs w:val="24"/>
        </w:rPr>
        <w:t>La declaratoria de nulidad tiene como fin devolver el proceso hasta el momento en el que se presentó una irregularidad. Son causales de nulidad las siguientes:</w:t>
      </w:r>
    </w:p>
    <w:p w14:paraId="2E09738D" w14:textId="77777777" w:rsidR="004F55FD" w:rsidRPr="009E1036" w:rsidRDefault="004F55FD" w:rsidP="00C03DB3">
      <w:pPr>
        <w:widowControl w:val="0"/>
        <w:numPr>
          <w:ilvl w:val="0"/>
          <w:numId w:val="7"/>
        </w:numPr>
        <w:pBdr>
          <w:top w:val="nil"/>
          <w:left w:val="nil"/>
          <w:bottom w:val="nil"/>
          <w:right w:val="nil"/>
          <w:between w:val="nil"/>
        </w:pBdr>
        <w:tabs>
          <w:tab w:val="left" w:pos="542"/>
          <w:tab w:val="left" w:pos="8789"/>
        </w:tabs>
        <w:spacing w:before="153" w:after="0" w:line="240" w:lineRule="auto"/>
        <w:ind w:left="567"/>
        <w:jc w:val="both"/>
        <w:rPr>
          <w:rFonts w:ascii="Arial Narrow" w:eastAsia="Arial" w:hAnsi="Arial Narrow" w:cs="Arial"/>
          <w:sz w:val="24"/>
          <w:szCs w:val="24"/>
        </w:rPr>
      </w:pPr>
      <w:r w:rsidRPr="009E1036">
        <w:rPr>
          <w:rFonts w:ascii="Arial Narrow" w:eastAsia="Arial" w:hAnsi="Arial Narrow" w:cs="Arial"/>
          <w:sz w:val="24"/>
          <w:szCs w:val="24"/>
        </w:rPr>
        <w:t>La falta de competencia del funcionario.</w:t>
      </w:r>
    </w:p>
    <w:p w14:paraId="3BA2BA32" w14:textId="77777777" w:rsidR="004F55FD" w:rsidRPr="009E1036" w:rsidRDefault="004F55FD" w:rsidP="00C03DB3">
      <w:pPr>
        <w:widowControl w:val="0"/>
        <w:numPr>
          <w:ilvl w:val="0"/>
          <w:numId w:val="7"/>
        </w:numPr>
        <w:pBdr>
          <w:top w:val="nil"/>
          <w:left w:val="nil"/>
          <w:bottom w:val="nil"/>
          <w:right w:val="nil"/>
          <w:between w:val="nil"/>
        </w:pBdr>
        <w:tabs>
          <w:tab w:val="left" w:pos="542"/>
          <w:tab w:val="left" w:pos="8789"/>
        </w:tabs>
        <w:spacing w:after="0" w:line="240" w:lineRule="auto"/>
        <w:ind w:left="567"/>
        <w:jc w:val="both"/>
        <w:rPr>
          <w:rFonts w:ascii="Arial Narrow" w:eastAsia="Arial" w:hAnsi="Arial Narrow" w:cs="Arial"/>
          <w:sz w:val="24"/>
          <w:szCs w:val="24"/>
        </w:rPr>
      </w:pPr>
      <w:r w:rsidRPr="009E1036">
        <w:rPr>
          <w:rFonts w:ascii="Arial Narrow" w:eastAsia="Arial" w:hAnsi="Arial Narrow" w:cs="Arial"/>
          <w:sz w:val="24"/>
          <w:szCs w:val="24"/>
        </w:rPr>
        <w:t>La violación del derecho de defensa.</w:t>
      </w:r>
    </w:p>
    <w:p w14:paraId="6CCDDF10" w14:textId="77777777" w:rsidR="004F55FD" w:rsidRPr="009E1036" w:rsidRDefault="004F55FD" w:rsidP="00C03DB3">
      <w:pPr>
        <w:widowControl w:val="0"/>
        <w:numPr>
          <w:ilvl w:val="0"/>
          <w:numId w:val="7"/>
        </w:numPr>
        <w:pBdr>
          <w:top w:val="nil"/>
          <w:left w:val="nil"/>
          <w:bottom w:val="nil"/>
          <w:right w:val="nil"/>
          <w:between w:val="nil"/>
        </w:pBdr>
        <w:tabs>
          <w:tab w:val="left" w:pos="542"/>
          <w:tab w:val="left" w:pos="8789"/>
        </w:tabs>
        <w:spacing w:after="0" w:line="240" w:lineRule="auto"/>
        <w:ind w:left="567"/>
        <w:jc w:val="both"/>
        <w:rPr>
          <w:rFonts w:ascii="Arial Narrow" w:eastAsia="Arial" w:hAnsi="Arial Narrow" w:cs="Arial"/>
          <w:sz w:val="24"/>
          <w:szCs w:val="24"/>
        </w:rPr>
      </w:pPr>
      <w:r w:rsidRPr="009E1036">
        <w:rPr>
          <w:rFonts w:ascii="Arial Narrow" w:eastAsia="Arial" w:hAnsi="Arial Narrow" w:cs="Arial"/>
          <w:sz w:val="24"/>
          <w:szCs w:val="24"/>
        </w:rPr>
        <w:t>La existencia de irregularidades que afecten de forma insuperable el debido proceso.</w:t>
      </w:r>
    </w:p>
    <w:p w14:paraId="30F34CEB" w14:textId="1DAD68DA" w:rsidR="004F55FD" w:rsidRPr="009E1036" w:rsidRDefault="004F55FD" w:rsidP="00221661">
      <w:pPr>
        <w:pBdr>
          <w:top w:val="nil"/>
          <w:left w:val="nil"/>
          <w:bottom w:val="nil"/>
          <w:right w:val="nil"/>
          <w:between w:val="nil"/>
        </w:pBdr>
        <w:tabs>
          <w:tab w:val="left" w:pos="8789"/>
        </w:tabs>
        <w:spacing w:before="159" w:line="240" w:lineRule="auto"/>
        <w:ind w:right="140"/>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C521A0">
        <w:rPr>
          <w:rFonts w:ascii="Arial Narrow" w:eastAsia="Arial" w:hAnsi="Arial Narrow" w:cs="Arial"/>
          <w:b/>
          <w:sz w:val="24"/>
          <w:szCs w:val="24"/>
        </w:rPr>
        <w:t>6</w:t>
      </w:r>
      <w:r w:rsidR="0012495A">
        <w:rPr>
          <w:rFonts w:ascii="Arial Narrow" w:eastAsia="Arial" w:hAnsi="Arial Narrow" w:cs="Arial"/>
          <w:b/>
          <w:sz w:val="24"/>
          <w:szCs w:val="24"/>
        </w:rPr>
        <w:t>5</w:t>
      </w:r>
      <w:r w:rsidRPr="009E1036">
        <w:rPr>
          <w:rFonts w:ascii="Arial Narrow" w:eastAsia="Arial" w:hAnsi="Arial Narrow" w:cs="Arial"/>
          <w:b/>
          <w:sz w:val="24"/>
          <w:szCs w:val="24"/>
        </w:rPr>
        <w:t xml:space="preserve">. </w:t>
      </w:r>
      <w:r w:rsidR="00C521A0" w:rsidRPr="009E1036">
        <w:rPr>
          <w:rFonts w:ascii="Arial Narrow" w:eastAsia="Arial" w:hAnsi="Arial Narrow" w:cs="Arial"/>
          <w:b/>
          <w:sz w:val="24"/>
          <w:szCs w:val="24"/>
        </w:rPr>
        <w:t>TRÁMITE</w:t>
      </w:r>
      <w:r w:rsidRPr="009E1036">
        <w:rPr>
          <w:rFonts w:ascii="Arial Narrow" w:eastAsia="Arial" w:hAnsi="Arial Narrow" w:cs="Arial"/>
          <w:b/>
          <w:sz w:val="24"/>
          <w:szCs w:val="24"/>
        </w:rPr>
        <w:t xml:space="preserve">. </w:t>
      </w:r>
      <w:r w:rsidRPr="009E1036">
        <w:rPr>
          <w:rFonts w:ascii="Arial Narrow" w:eastAsia="Arial" w:hAnsi="Arial Narrow" w:cs="Arial"/>
          <w:sz w:val="24"/>
          <w:szCs w:val="24"/>
        </w:rPr>
        <w:t>En cualquier estado de la actuación disciplinaria, cuando la autoridad disciplinaria evidencie las irregularidades mencionadas en el artículo anterior, declarará la nulidad. Las partes también podrán solicitar que se declare una nulidad mediante escrito argumentado.</w:t>
      </w:r>
    </w:p>
    <w:p w14:paraId="00DAA0A0" w14:textId="21B823D5" w:rsidR="004F55FD" w:rsidRDefault="004F55FD" w:rsidP="00221661">
      <w:pPr>
        <w:pBdr>
          <w:top w:val="nil"/>
          <w:left w:val="nil"/>
          <w:bottom w:val="nil"/>
          <w:right w:val="nil"/>
          <w:between w:val="nil"/>
        </w:pBdr>
        <w:tabs>
          <w:tab w:val="left" w:pos="8789"/>
        </w:tabs>
        <w:spacing w:before="159" w:line="240" w:lineRule="auto"/>
        <w:ind w:right="139"/>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C521A0">
        <w:rPr>
          <w:rFonts w:ascii="Arial Narrow" w:eastAsia="Arial" w:hAnsi="Arial Narrow" w:cs="Arial"/>
          <w:b/>
          <w:sz w:val="24"/>
          <w:szCs w:val="24"/>
        </w:rPr>
        <w:t>6</w:t>
      </w:r>
      <w:r w:rsidR="0012495A">
        <w:rPr>
          <w:rFonts w:ascii="Arial Narrow" w:eastAsia="Arial" w:hAnsi="Arial Narrow" w:cs="Arial"/>
          <w:b/>
          <w:sz w:val="24"/>
          <w:szCs w:val="24"/>
        </w:rPr>
        <w:t>6</w:t>
      </w:r>
      <w:r w:rsidRPr="009E1036">
        <w:rPr>
          <w:rFonts w:ascii="Arial Narrow" w:eastAsia="Arial" w:hAnsi="Arial Narrow" w:cs="Arial"/>
          <w:b/>
          <w:sz w:val="24"/>
          <w:szCs w:val="24"/>
        </w:rPr>
        <w:t xml:space="preserve">. </w:t>
      </w:r>
      <w:r w:rsidR="00C521A0" w:rsidRPr="009E1036">
        <w:rPr>
          <w:rFonts w:ascii="Arial Narrow" w:eastAsia="Arial" w:hAnsi="Arial Narrow" w:cs="Arial"/>
          <w:b/>
          <w:sz w:val="24"/>
          <w:szCs w:val="24"/>
        </w:rPr>
        <w:t>TÉRMINO PARA RESOLVER</w:t>
      </w:r>
      <w:r w:rsidRPr="009E1036">
        <w:rPr>
          <w:rFonts w:ascii="Arial Narrow" w:eastAsia="Arial" w:hAnsi="Arial Narrow" w:cs="Arial"/>
          <w:b/>
          <w:sz w:val="24"/>
          <w:szCs w:val="24"/>
        </w:rPr>
        <w:t xml:space="preserve">. </w:t>
      </w:r>
      <w:r w:rsidRPr="009E1036">
        <w:rPr>
          <w:rFonts w:ascii="Arial Narrow" w:eastAsia="Arial" w:hAnsi="Arial Narrow" w:cs="Arial"/>
          <w:sz w:val="24"/>
          <w:szCs w:val="24"/>
        </w:rPr>
        <w:t>La autoridad disciplinaria, contará con el término de cinco (5) días hábiles siguientes a la fecha de su recibo para resolver la solicitud de la nulidad. Contra esta decisión procede el recurso de reposición.</w:t>
      </w:r>
    </w:p>
    <w:p w14:paraId="49DCC9AD" w14:textId="304357F4" w:rsidR="00C521A0" w:rsidRPr="00C521A0" w:rsidRDefault="00C521A0" w:rsidP="00C521A0">
      <w:pPr>
        <w:pBdr>
          <w:top w:val="nil"/>
          <w:left w:val="nil"/>
          <w:bottom w:val="nil"/>
          <w:right w:val="nil"/>
          <w:between w:val="nil"/>
        </w:pBdr>
        <w:tabs>
          <w:tab w:val="left" w:pos="8789"/>
        </w:tabs>
        <w:spacing w:before="159" w:line="240" w:lineRule="auto"/>
        <w:ind w:right="139"/>
        <w:jc w:val="center"/>
        <w:rPr>
          <w:rFonts w:ascii="Arial Narrow" w:eastAsia="Arial" w:hAnsi="Arial Narrow" w:cs="Arial"/>
          <w:b/>
          <w:bCs/>
          <w:sz w:val="24"/>
          <w:szCs w:val="24"/>
        </w:rPr>
      </w:pPr>
      <w:r>
        <w:rPr>
          <w:rFonts w:ascii="Arial Narrow" w:eastAsia="Arial" w:hAnsi="Arial Narrow" w:cs="Arial"/>
          <w:b/>
          <w:bCs/>
          <w:sz w:val="24"/>
          <w:szCs w:val="24"/>
        </w:rPr>
        <w:t>CAPITULO X</w:t>
      </w:r>
      <w:r w:rsidR="0012495A">
        <w:rPr>
          <w:rFonts w:ascii="Arial Narrow" w:eastAsia="Arial" w:hAnsi="Arial Narrow" w:cs="Arial"/>
          <w:b/>
          <w:bCs/>
          <w:sz w:val="24"/>
          <w:szCs w:val="24"/>
        </w:rPr>
        <w:t>I</w:t>
      </w:r>
    </w:p>
    <w:p w14:paraId="5E50D804" w14:textId="7D08CE0D" w:rsidR="004F55FD" w:rsidRPr="009E1036" w:rsidRDefault="00C521A0" w:rsidP="00C521A0">
      <w:pPr>
        <w:pBdr>
          <w:top w:val="nil"/>
          <w:left w:val="nil"/>
          <w:bottom w:val="nil"/>
          <w:right w:val="nil"/>
          <w:between w:val="nil"/>
        </w:pBdr>
        <w:tabs>
          <w:tab w:val="left" w:pos="8789"/>
        </w:tabs>
        <w:spacing w:before="159" w:line="240" w:lineRule="auto"/>
        <w:ind w:right="139"/>
        <w:jc w:val="center"/>
        <w:rPr>
          <w:rFonts w:ascii="Arial Narrow" w:eastAsia="Arial" w:hAnsi="Arial Narrow" w:cs="Arial"/>
          <w:b/>
          <w:bCs/>
          <w:sz w:val="24"/>
          <w:szCs w:val="24"/>
        </w:rPr>
      </w:pPr>
      <w:r w:rsidRPr="009E1036">
        <w:rPr>
          <w:rFonts w:ascii="Arial Narrow" w:eastAsia="Arial" w:hAnsi="Arial Narrow" w:cs="Arial"/>
          <w:b/>
          <w:bCs/>
          <w:sz w:val="24"/>
          <w:szCs w:val="24"/>
        </w:rPr>
        <w:t>ARCHIVO Y PRESCRIPCIÓN.</w:t>
      </w:r>
    </w:p>
    <w:p w14:paraId="5E7BECA4" w14:textId="562E39C3" w:rsidR="004F55FD" w:rsidRPr="009E1036" w:rsidRDefault="004F55FD" w:rsidP="00221661">
      <w:pPr>
        <w:pBdr>
          <w:top w:val="nil"/>
          <w:left w:val="nil"/>
          <w:bottom w:val="nil"/>
          <w:right w:val="nil"/>
          <w:between w:val="nil"/>
        </w:pBdr>
        <w:tabs>
          <w:tab w:val="left" w:pos="8789"/>
        </w:tabs>
        <w:spacing w:before="157" w:line="240" w:lineRule="auto"/>
        <w:ind w:right="140"/>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C521A0">
        <w:rPr>
          <w:rFonts w:ascii="Arial Narrow" w:eastAsia="Arial" w:hAnsi="Arial Narrow" w:cs="Arial"/>
          <w:b/>
          <w:sz w:val="24"/>
          <w:szCs w:val="24"/>
        </w:rPr>
        <w:t>6</w:t>
      </w:r>
      <w:r w:rsidR="0012495A">
        <w:rPr>
          <w:rFonts w:ascii="Arial Narrow" w:eastAsia="Arial" w:hAnsi="Arial Narrow" w:cs="Arial"/>
          <w:b/>
          <w:sz w:val="24"/>
          <w:szCs w:val="24"/>
        </w:rPr>
        <w:t>7</w:t>
      </w:r>
      <w:r w:rsidRPr="009E1036">
        <w:rPr>
          <w:rFonts w:ascii="Arial Narrow" w:eastAsia="Arial" w:hAnsi="Arial Narrow" w:cs="Arial"/>
          <w:b/>
          <w:sz w:val="24"/>
          <w:szCs w:val="24"/>
        </w:rPr>
        <w:t xml:space="preserve">. </w:t>
      </w:r>
      <w:r w:rsidR="00C521A0" w:rsidRPr="009E1036">
        <w:rPr>
          <w:rFonts w:ascii="Arial Narrow" w:eastAsia="Arial" w:hAnsi="Arial Narrow" w:cs="Arial"/>
          <w:b/>
          <w:sz w:val="24"/>
          <w:szCs w:val="24"/>
        </w:rPr>
        <w:t>ARCHIVO</w:t>
      </w:r>
      <w:r w:rsidRPr="009E1036">
        <w:rPr>
          <w:rFonts w:ascii="Arial Narrow" w:eastAsia="Arial" w:hAnsi="Arial Narrow" w:cs="Arial"/>
          <w:sz w:val="24"/>
          <w:szCs w:val="24"/>
        </w:rPr>
        <w:t>. En cualquier etapa del proceso disciplinario en el que aparezca plenamente demostrado que el hecho no existió, que la conducta no está contemplada como falta disciplinaria, que él o la persona investigado/a no la cometió, que la actuación no podía iniciarse o proseguirse, o que existe una duda razonable a favor del investigado; la autoridad disciplinaria que tenga a cargo el proceso lo declarará mediante decisión debidamente argumentada y ordenará el archivo definitivo del proceso.</w:t>
      </w:r>
    </w:p>
    <w:p w14:paraId="5332370E" w14:textId="095011D4" w:rsidR="004F55FD" w:rsidRPr="009E1036" w:rsidRDefault="004F55FD" w:rsidP="00221661">
      <w:pPr>
        <w:pBdr>
          <w:top w:val="nil"/>
          <w:left w:val="nil"/>
          <w:bottom w:val="nil"/>
          <w:right w:val="nil"/>
          <w:between w:val="nil"/>
        </w:pBdr>
        <w:tabs>
          <w:tab w:val="left" w:pos="8789"/>
        </w:tabs>
        <w:spacing w:before="157" w:line="240" w:lineRule="auto"/>
        <w:ind w:right="140"/>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C521A0">
        <w:rPr>
          <w:rFonts w:ascii="Arial Narrow" w:eastAsia="Arial" w:hAnsi="Arial Narrow" w:cs="Arial"/>
          <w:b/>
          <w:sz w:val="24"/>
          <w:szCs w:val="24"/>
        </w:rPr>
        <w:t>6</w:t>
      </w:r>
      <w:r w:rsidR="0012495A">
        <w:rPr>
          <w:rFonts w:ascii="Arial Narrow" w:eastAsia="Arial" w:hAnsi="Arial Narrow" w:cs="Arial"/>
          <w:b/>
          <w:sz w:val="24"/>
          <w:szCs w:val="24"/>
        </w:rPr>
        <w:t>8</w:t>
      </w:r>
      <w:r w:rsidRPr="009E1036">
        <w:rPr>
          <w:rFonts w:ascii="Arial Narrow" w:eastAsia="Arial" w:hAnsi="Arial Narrow" w:cs="Arial"/>
          <w:b/>
          <w:sz w:val="24"/>
          <w:szCs w:val="24"/>
        </w:rPr>
        <w:t xml:space="preserve">. </w:t>
      </w:r>
      <w:r w:rsidR="00C521A0" w:rsidRPr="009E1036">
        <w:rPr>
          <w:rFonts w:ascii="Arial Narrow" w:eastAsia="Arial" w:hAnsi="Arial Narrow" w:cs="Arial"/>
          <w:b/>
          <w:sz w:val="24"/>
          <w:szCs w:val="24"/>
        </w:rPr>
        <w:t>PRESCRIPCIÓN</w:t>
      </w:r>
      <w:r w:rsidRPr="009E1036">
        <w:rPr>
          <w:rFonts w:ascii="Arial Narrow" w:eastAsia="Arial" w:hAnsi="Arial Narrow" w:cs="Arial"/>
          <w:b/>
          <w:sz w:val="24"/>
          <w:szCs w:val="24"/>
        </w:rPr>
        <w:t>.</w:t>
      </w:r>
      <w:r w:rsidRPr="009E1036">
        <w:rPr>
          <w:rFonts w:ascii="Arial Narrow" w:eastAsia="Arial" w:hAnsi="Arial Narrow" w:cs="Arial"/>
          <w:sz w:val="24"/>
          <w:szCs w:val="24"/>
        </w:rPr>
        <w:t xml:space="preserve"> La prescripción es una garantía a favor del investigado que se da por el paso del tiempo, cuya consecuencia es la pérdida del poder que tiene la institución para adelantar la acción disciplinaria o imponer una sanción.</w:t>
      </w:r>
    </w:p>
    <w:p w14:paraId="4876E801" w14:textId="77777777" w:rsidR="004F55FD" w:rsidRPr="009E1036" w:rsidRDefault="004F55FD" w:rsidP="00221661">
      <w:pPr>
        <w:pBdr>
          <w:top w:val="nil"/>
          <w:left w:val="nil"/>
          <w:bottom w:val="nil"/>
          <w:right w:val="nil"/>
          <w:between w:val="nil"/>
        </w:pBdr>
        <w:tabs>
          <w:tab w:val="left" w:pos="8789"/>
        </w:tabs>
        <w:spacing w:before="157" w:line="240" w:lineRule="auto"/>
        <w:ind w:right="140"/>
        <w:jc w:val="both"/>
        <w:rPr>
          <w:rFonts w:ascii="Arial Narrow" w:eastAsia="Arial" w:hAnsi="Arial Narrow" w:cs="Arial"/>
          <w:sz w:val="24"/>
          <w:szCs w:val="24"/>
        </w:rPr>
      </w:pPr>
      <w:r w:rsidRPr="009E1036">
        <w:rPr>
          <w:rFonts w:ascii="Arial Narrow" w:eastAsia="Arial" w:hAnsi="Arial Narrow" w:cs="Arial"/>
          <w:sz w:val="24"/>
          <w:szCs w:val="24"/>
        </w:rPr>
        <w:t>La acción disciplinaria prescribirá en el término de cinco (5) años que se contarán así:</w:t>
      </w:r>
    </w:p>
    <w:p w14:paraId="14AF58FD" w14:textId="77777777" w:rsidR="004F55FD" w:rsidRPr="009E1036" w:rsidRDefault="004F55FD" w:rsidP="00C03DB3">
      <w:pPr>
        <w:pStyle w:val="Prrafodelista"/>
        <w:widowControl w:val="0"/>
        <w:numPr>
          <w:ilvl w:val="0"/>
          <w:numId w:val="8"/>
        </w:numPr>
        <w:pBdr>
          <w:top w:val="nil"/>
          <w:left w:val="nil"/>
          <w:bottom w:val="nil"/>
          <w:right w:val="nil"/>
          <w:between w:val="nil"/>
        </w:pBdr>
        <w:tabs>
          <w:tab w:val="left" w:pos="8789"/>
        </w:tabs>
        <w:spacing w:after="0" w:line="240" w:lineRule="auto"/>
        <w:ind w:right="140"/>
        <w:contextualSpacing w:val="0"/>
        <w:jc w:val="both"/>
        <w:rPr>
          <w:rFonts w:ascii="Arial Narrow" w:eastAsia="Arial" w:hAnsi="Arial Narrow" w:cs="Arial"/>
          <w:sz w:val="24"/>
          <w:szCs w:val="24"/>
        </w:rPr>
      </w:pPr>
      <w:r w:rsidRPr="009E1036">
        <w:rPr>
          <w:rFonts w:ascii="Arial Narrow" w:eastAsia="Arial" w:hAnsi="Arial Narrow" w:cs="Arial"/>
          <w:sz w:val="24"/>
          <w:szCs w:val="24"/>
        </w:rPr>
        <w:t>Desde el momento de su realización, para las faltas que se cometan en un solo acto.</w:t>
      </w:r>
    </w:p>
    <w:p w14:paraId="25F5A798" w14:textId="77777777" w:rsidR="004F55FD" w:rsidRPr="009E1036" w:rsidRDefault="004F55FD" w:rsidP="00C03DB3">
      <w:pPr>
        <w:pStyle w:val="Prrafodelista"/>
        <w:widowControl w:val="0"/>
        <w:numPr>
          <w:ilvl w:val="0"/>
          <w:numId w:val="8"/>
        </w:numPr>
        <w:pBdr>
          <w:top w:val="nil"/>
          <w:left w:val="nil"/>
          <w:bottom w:val="nil"/>
          <w:right w:val="nil"/>
          <w:between w:val="nil"/>
        </w:pBdr>
        <w:tabs>
          <w:tab w:val="left" w:pos="8789"/>
        </w:tabs>
        <w:spacing w:after="0" w:line="240" w:lineRule="auto"/>
        <w:ind w:right="140"/>
        <w:contextualSpacing w:val="0"/>
        <w:jc w:val="both"/>
        <w:rPr>
          <w:rFonts w:ascii="Arial Narrow" w:eastAsia="Arial" w:hAnsi="Arial Narrow" w:cs="Arial"/>
          <w:sz w:val="24"/>
          <w:szCs w:val="24"/>
        </w:rPr>
      </w:pPr>
      <w:r w:rsidRPr="009E1036">
        <w:rPr>
          <w:rFonts w:ascii="Arial Narrow" w:eastAsia="Arial" w:hAnsi="Arial Narrow" w:cs="Arial"/>
          <w:sz w:val="24"/>
          <w:szCs w:val="24"/>
        </w:rPr>
        <w:t>Desde la realización del último hecho o acto, para las que se prolonguen en el tiempo o requieran de varios actos.</w:t>
      </w:r>
    </w:p>
    <w:p w14:paraId="5C2B4936" w14:textId="77777777" w:rsidR="004F55FD" w:rsidRPr="009E1036" w:rsidRDefault="004F55FD" w:rsidP="00C03DB3">
      <w:pPr>
        <w:pStyle w:val="Prrafodelista"/>
        <w:widowControl w:val="0"/>
        <w:numPr>
          <w:ilvl w:val="0"/>
          <w:numId w:val="8"/>
        </w:numPr>
        <w:pBdr>
          <w:top w:val="nil"/>
          <w:left w:val="nil"/>
          <w:bottom w:val="nil"/>
          <w:right w:val="nil"/>
          <w:between w:val="nil"/>
        </w:pBdr>
        <w:tabs>
          <w:tab w:val="left" w:pos="8789"/>
        </w:tabs>
        <w:spacing w:after="0" w:line="240" w:lineRule="auto"/>
        <w:ind w:right="140"/>
        <w:contextualSpacing w:val="0"/>
        <w:jc w:val="both"/>
        <w:rPr>
          <w:rFonts w:ascii="Arial Narrow" w:eastAsia="Arial" w:hAnsi="Arial Narrow" w:cs="Arial"/>
          <w:sz w:val="24"/>
          <w:szCs w:val="24"/>
        </w:rPr>
      </w:pPr>
      <w:r w:rsidRPr="009E1036">
        <w:rPr>
          <w:rFonts w:ascii="Arial Narrow" w:eastAsia="Arial" w:hAnsi="Arial Narrow" w:cs="Arial"/>
          <w:sz w:val="24"/>
          <w:szCs w:val="24"/>
        </w:rPr>
        <w:t xml:space="preserve">Para las omisiones, cuando ya no sea posible realizar la acción. </w:t>
      </w:r>
    </w:p>
    <w:p w14:paraId="03A4720A" w14:textId="77777777" w:rsidR="004F55FD" w:rsidRPr="009E1036" w:rsidRDefault="004F55FD" w:rsidP="00221661">
      <w:pPr>
        <w:pBdr>
          <w:top w:val="nil"/>
          <w:left w:val="nil"/>
          <w:bottom w:val="nil"/>
          <w:right w:val="nil"/>
          <w:between w:val="nil"/>
        </w:pBdr>
        <w:tabs>
          <w:tab w:val="left" w:pos="8789"/>
        </w:tabs>
        <w:spacing w:before="157" w:line="240" w:lineRule="auto"/>
        <w:ind w:right="140"/>
        <w:jc w:val="both"/>
        <w:rPr>
          <w:rFonts w:ascii="Arial Narrow" w:eastAsia="Arial" w:hAnsi="Arial Narrow" w:cs="Arial"/>
          <w:sz w:val="24"/>
          <w:szCs w:val="24"/>
        </w:rPr>
      </w:pPr>
      <w:r w:rsidRPr="009E1036">
        <w:rPr>
          <w:rFonts w:ascii="Arial Narrow" w:eastAsia="Arial" w:hAnsi="Arial Narrow" w:cs="Arial"/>
          <w:sz w:val="24"/>
          <w:szCs w:val="24"/>
        </w:rPr>
        <w:t>En este tiempo, se deberá proferir y notificar el fallo de segunda instancia.</w:t>
      </w:r>
    </w:p>
    <w:p w14:paraId="1787C30F" w14:textId="04AF48C0" w:rsidR="00F73914" w:rsidRPr="002E0238" w:rsidRDefault="00F73914" w:rsidP="00221661">
      <w:pPr>
        <w:pBdr>
          <w:top w:val="nil"/>
          <w:left w:val="nil"/>
          <w:bottom w:val="nil"/>
          <w:right w:val="nil"/>
          <w:between w:val="nil"/>
        </w:pBdr>
        <w:tabs>
          <w:tab w:val="left" w:pos="8789"/>
        </w:tabs>
        <w:spacing w:before="158" w:line="240" w:lineRule="auto"/>
        <w:ind w:right="136"/>
        <w:jc w:val="both"/>
        <w:rPr>
          <w:rFonts w:ascii="Arial Narrow" w:eastAsia="Arial" w:hAnsi="Arial Narrow" w:cs="Arial"/>
          <w:sz w:val="24"/>
          <w:szCs w:val="24"/>
        </w:rPr>
      </w:pPr>
      <w:r w:rsidRPr="009E1036">
        <w:rPr>
          <w:rFonts w:ascii="Arial Narrow" w:eastAsia="Arial" w:hAnsi="Arial Narrow" w:cs="Arial"/>
          <w:b/>
          <w:bCs/>
          <w:sz w:val="24"/>
          <w:szCs w:val="24"/>
        </w:rPr>
        <w:t>PARÁGRAFO</w:t>
      </w:r>
      <w:r>
        <w:rPr>
          <w:rFonts w:ascii="Arial Narrow" w:eastAsia="Arial" w:hAnsi="Arial Narrow" w:cs="Arial"/>
          <w:b/>
          <w:bCs/>
          <w:sz w:val="24"/>
          <w:szCs w:val="24"/>
        </w:rPr>
        <w:t xml:space="preserve"> </w:t>
      </w:r>
      <w:r>
        <w:rPr>
          <w:rFonts w:ascii="Arial Narrow" w:eastAsia="Arial" w:hAnsi="Arial Narrow" w:cs="Arial"/>
          <w:b/>
          <w:bCs/>
          <w:sz w:val="24"/>
          <w:szCs w:val="24"/>
        </w:rPr>
        <w:t>1</w:t>
      </w:r>
      <w:r w:rsidRPr="009E1036">
        <w:rPr>
          <w:rFonts w:ascii="Arial Narrow" w:eastAsia="Arial" w:hAnsi="Arial Narrow" w:cs="Arial"/>
          <w:b/>
          <w:bCs/>
          <w:sz w:val="24"/>
          <w:szCs w:val="24"/>
        </w:rPr>
        <w:t>.</w:t>
      </w:r>
      <w:r w:rsidRPr="009E1036">
        <w:rPr>
          <w:rFonts w:ascii="Arial Narrow" w:eastAsia="Arial" w:hAnsi="Arial Narrow" w:cs="Arial"/>
          <w:sz w:val="24"/>
          <w:szCs w:val="24"/>
        </w:rPr>
        <w:t xml:space="preserve"> </w:t>
      </w:r>
      <w:r>
        <w:rPr>
          <w:rFonts w:ascii="Arial Narrow" w:eastAsia="Arial" w:hAnsi="Arial Narrow" w:cs="Arial"/>
          <w:sz w:val="24"/>
          <w:szCs w:val="24"/>
        </w:rPr>
        <w:t>Cuando se trate de conductas o faltas</w:t>
      </w:r>
      <w:r w:rsidR="002E0238">
        <w:rPr>
          <w:rFonts w:ascii="Arial Narrow" w:eastAsia="Arial" w:hAnsi="Arial Narrow" w:cs="Arial"/>
          <w:sz w:val="24"/>
          <w:szCs w:val="24"/>
        </w:rPr>
        <w:t xml:space="preserve"> relacionada con </w:t>
      </w:r>
      <w:r w:rsidR="00810322" w:rsidRPr="00810322">
        <w:rPr>
          <w:rFonts w:ascii="Arial Narrow" w:eastAsia="Arial" w:hAnsi="Arial Narrow" w:cs="Arial"/>
          <w:sz w:val="24"/>
          <w:szCs w:val="24"/>
        </w:rPr>
        <w:t xml:space="preserve">violencia basada en género, </w:t>
      </w:r>
      <w:r w:rsidR="00C721E5">
        <w:rPr>
          <w:rFonts w:ascii="Arial Narrow" w:eastAsia="Arial" w:hAnsi="Arial Narrow" w:cs="Arial"/>
          <w:sz w:val="24"/>
          <w:szCs w:val="24"/>
        </w:rPr>
        <w:t>d</w:t>
      </w:r>
      <w:r w:rsidR="00810322" w:rsidRPr="00810322">
        <w:rPr>
          <w:rFonts w:ascii="Arial Narrow" w:eastAsia="Arial" w:hAnsi="Arial Narrow" w:cs="Arial"/>
          <w:sz w:val="24"/>
          <w:szCs w:val="24"/>
        </w:rPr>
        <w:t xml:space="preserve">iscriminación por </w:t>
      </w:r>
      <w:r w:rsidR="00C721E5">
        <w:rPr>
          <w:rFonts w:ascii="Arial Narrow" w:eastAsia="Arial" w:hAnsi="Arial Narrow" w:cs="Arial"/>
          <w:sz w:val="24"/>
          <w:szCs w:val="24"/>
        </w:rPr>
        <w:t>i</w:t>
      </w:r>
      <w:r w:rsidR="00810322" w:rsidRPr="00810322">
        <w:rPr>
          <w:rFonts w:ascii="Arial Narrow" w:eastAsia="Arial" w:hAnsi="Arial Narrow" w:cs="Arial"/>
          <w:sz w:val="24"/>
          <w:szCs w:val="24"/>
        </w:rPr>
        <w:t xml:space="preserve">dentidad de </w:t>
      </w:r>
      <w:r w:rsidR="00C721E5">
        <w:rPr>
          <w:rFonts w:ascii="Arial Narrow" w:eastAsia="Arial" w:hAnsi="Arial Narrow" w:cs="Arial"/>
          <w:sz w:val="24"/>
          <w:szCs w:val="24"/>
        </w:rPr>
        <w:t>g</w:t>
      </w:r>
      <w:r w:rsidR="00810322" w:rsidRPr="00810322">
        <w:rPr>
          <w:rFonts w:ascii="Arial Narrow" w:eastAsia="Arial" w:hAnsi="Arial Narrow" w:cs="Arial"/>
          <w:sz w:val="24"/>
          <w:szCs w:val="24"/>
        </w:rPr>
        <w:t xml:space="preserve">énero y </w:t>
      </w:r>
      <w:r w:rsidR="00C721E5">
        <w:rPr>
          <w:rFonts w:ascii="Arial Narrow" w:eastAsia="Arial" w:hAnsi="Arial Narrow" w:cs="Arial"/>
          <w:sz w:val="24"/>
          <w:szCs w:val="24"/>
        </w:rPr>
        <w:t>o</w:t>
      </w:r>
      <w:r w:rsidR="00810322" w:rsidRPr="00810322">
        <w:rPr>
          <w:rFonts w:ascii="Arial Narrow" w:eastAsia="Arial" w:hAnsi="Arial Narrow" w:cs="Arial"/>
          <w:sz w:val="24"/>
          <w:szCs w:val="24"/>
        </w:rPr>
        <w:t xml:space="preserve">rientación </w:t>
      </w:r>
      <w:r w:rsidR="00C721E5">
        <w:rPr>
          <w:rFonts w:ascii="Arial Narrow" w:eastAsia="Arial" w:hAnsi="Arial Narrow" w:cs="Arial"/>
          <w:sz w:val="24"/>
          <w:szCs w:val="24"/>
        </w:rPr>
        <w:t>s</w:t>
      </w:r>
      <w:r w:rsidR="00810322" w:rsidRPr="00810322">
        <w:rPr>
          <w:rFonts w:ascii="Arial Narrow" w:eastAsia="Arial" w:hAnsi="Arial Narrow" w:cs="Arial"/>
          <w:sz w:val="24"/>
          <w:szCs w:val="24"/>
        </w:rPr>
        <w:t xml:space="preserve">exual </w:t>
      </w:r>
      <w:r w:rsidR="00C721E5">
        <w:rPr>
          <w:rFonts w:ascii="Arial Narrow" w:eastAsia="Arial" w:hAnsi="Arial Narrow" w:cs="Arial"/>
          <w:sz w:val="24"/>
          <w:szCs w:val="24"/>
        </w:rPr>
        <w:t>d</w:t>
      </w:r>
      <w:r w:rsidR="00810322" w:rsidRPr="00810322">
        <w:rPr>
          <w:rFonts w:ascii="Arial Narrow" w:eastAsia="Arial" w:hAnsi="Arial Narrow" w:cs="Arial"/>
          <w:sz w:val="24"/>
          <w:szCs w:val="24"/>
        </w:rPr>
        <w:t>iversa</w:t>
      </w:r>
      <w:r w:rsidR="00C721E5">
        <w:rPr>
          <w:rFonts w:ascii="Arial Narrow" w:eastAsia="Arial" w:hAnsi="Arial Narrow" w:cs="Arial"/>
          <w:sz w:val="24"/>
          <w:szCs w:val="24"/>
        </w:rPr>
        <w:t xml:space="preserve">, </w:t>
      </w:r>
      <w:r w:rsidR="00810322">
        <w:rPr>
          <w:rFonts w:ascii="Arial Narrow" w:eastAsia="Arial" w:hAnsi="Arial Narrow" w:cs="Arial"/>
          <w:sz w:val="24"/>
          <w:szCs w:val="24"/>
        </w:rPr>
        <w:t>e</w:t>
      </w:r>
      <w:r w:rsidR="002E0238">
        <w:rPr>
          <w:rFonts w:ascii="Arial Narrow" w:eastAsia="Arial" w:hAnsi="Arial Narrow" w:cs="Arial"/>
          <w:sz w:val="24"/>
          <w:szCs w:val="24"/>
        </w:rPr>
        <w:t>l termino de prescripción será de diez (10) años.</w:t>
      </w:r>
    </w:p>
    <w:p w14:paraId="56B79FCE" w14:textId="5CEE9C87" w:rsidR="004F55FD" w:rsidRDefault="004B03CB" w:rsidP="00221661">
      <w:pPr>
        <w:pBdr>
          <w:top w:val="nil"/>
          <w:left w:val="nil"/>
          <w:bottom w:val="nil"/>
          <w:right w:val="nil"/>
          <w:between w:val="nil"/>
        </w:pBdr>
        <w:tabs>
          <w:tab w:val="left" w:pos="8789"/>
        </w:tabs>
        <w:spacing w:before="158" w:line="240" w:lineRule="auto"/>
        <w:ind w:right="136"/>
        <w:jc w:val="both"/>
        <w:rPr>
          <w:rFonts w:ascii="Arial Narrow" w:eastAsia="Arial" w:hAnsi="Arial Narrow" w:cs="Arial"/>
          <w:sz w:val="24"/>
          <w:szCs w:val="24"/>
        </w:rPr>
      </w:pPr>
      <w:r w:rsidRPr="009E1036">
        <w:rPr>
          <w:rFonts w:ascii="Arial Narrow" w:eastAsia="Arial" w:hAnsi="Arial Narrow" w:cs="Arial"/>
          <w:b/>
          <w:bCs/>
          <w:sz w:val="24"/>
          <w:szCs w:val="24"/>
        </w:rPr>
        <w:t>PARÁGRAFO</w:t>
      </w:r>
      <w:r w:rsidR="00F73914">
        <w:rPr>
          <w:rFonts w:ascii="Arial Narrow" w:eastAsia="Arial" w:hAnsi="Arial Narrow" w:cs="Arial"/>
          <w:b/>
          <w:bCs/>
          <w:sz w:val="24"/>
          <w:szCs w:val="24"/>
        </w:rPr>
        <w:t xml:space="preserve"> 2</w:t>
      </w:r>
      <w:r w:rsidR="004F55FD" w:rsidRPr="009E1036">
        <w:rPr>
          <w:rFonts w:ascii="Arial Narrow" w:eastAsia="Arial" w:hAnsi="Arial Narrow" w:cs="Arial"/>
          <w:b/>
          <w:bCs/>
          <w:sz w:val="24"/>
          <w:szCs w:val="24"/>
        </w:rPr>
        <w:t>.</w:t>
      </w:r>
      <w:r w:rsidR="004F55FD" w:rsidRPr="009E1036">
        <w:rPr>
          <w:rFonts w:ascii="Arial Narrow" w:eastAsia="Arial" w:hAnsi="Arial Narrow" w:cs="Arial"/>
          <w:sz w:val="24"/>
          <w:szCs w:val="24"/>
        </w:rPr>
        <w:t xml:space="preserve"> Cuando fueren varias las conductas investigadas en un solo proceso, la prescripción se contabilizará de forma independiente para cada una.</w:t>
      </w:r>
    </w:p>
    <w:p w14:paraId="48F7BD23" w14:textId="75353020" w:rsidR="0089397B" w:rsidRDefault="0089397B" w:rsidP="00221661">
      <w:pPr>
        <w:pBdr>
          <w:top w:val="nil"/>
          <w:left w:val="nil"/>
          <w:bottom w:val="nil"/>
          <w:right w:val="nil"/>
          <w:between w:val="nil"/>
        </w:pBdr>
        <w:tabs>
          <w:tab w:val="left" w:pos="8789"/>
        </w:tabs>
        <w:spacing w:before="158" w:line="240" w:lineRule="auto"/>
        <w:ind w:right="136"/>
        <w:jc w:val="both"/>
        <w:rPr>
          <w:rFonts w:ascii="Arial Narrow" w:eastAsia="Arial" w:hAnsi="Arial Narrow" w:cs="Arial"/>
          <w:sz w:val="24"/>
          <w:szCs w:val="24"/>
        </w:rPr>
      </w:pPr>
      <w:r w:rsidRPr="0089397B">
        <w:rPr>
          <w:rFonts w:ascii="Arial Narrow" w:eastAsia="Arial" w:hAnsi="Arial Narrow" w:cs="Arial"/>
          <w:b/>
          <w:bCs/>
          <w:sz w:val="24"/>
          <w:szCs w:val="24"/>
        </w:rPr>
        <w:t>PARAGRAFO 3</w:t>
      </w:r>
      <w:r>
        <w:rPr>
          <w:rFonts w:ascii="Arial Narrow" w:eastAsia="Arial" w:hAnsi="Arial Narrow" w:cs="Arial"/>
          <w:sz w:val="24"/>
          <w:szCs w:val="24"/>
        </w:rPr>
        <w:t>. Cuando en el marco de un proceso disciplinario estudiantil opere el fenómeno de la prescripción</w:t>
      </w:r>
      <w:r w:rsidR="002B2617">
        <w:rPr>
          <w:rFonts w:ascii="Arial Narrow" w:eastAsia="Arial" w:hAnsi="Arial Narrow" w:cs="Arial"/>
          <w:sz w:val="24"/>
          <w:szCs w:val="24"/>
        </w:rPr>
        <w:t>,</w:t>
      </w:r>
      <w:r>
        <w:rPr>
          <w:rFonts w:ascii="Arial Narrow" w:eastAsia="Arial" w:hAnsi="Arial Narrow" w:cs="Arial"/>
          <w:sz w:val="24"/>
          <w:szCs w:val="24"/>
        </w:rPr>
        <w:t xml:space="preserve"> </w:t>
      </w:r>
      <w:r w:rsidR="00FB6F7E">
        <w:rPr>
          <w:rFonts w:ascii="Arial Narrow" w:eastAsia="Arial" w:hAnsi="Arial Narrow" w:cs="Arial"/>
          <w:sz w:val="24"/>
          <w:szCs w:val="24"/>
        </w:rPr>
        <w:t xml:space="preserve">cualquiera de los sujetos procesales o la universidad de oficio </w:t>
      </w:r>
      <w:r>
        <w:rPr>
          <w:rFonts w:ascii="Arial Narrow" w:eastAsia="Arial" w:hAnsi="Arial Narrow" w:cs="Arial"/>
          <w:sz w:val="24"/>
          <w:szCs w:val="24"/>
        </w:rPr>
        <w:t>deberá compulsar copias</w:t>
      </w:r>
      <w:r w:rsidR="002B2617">
        <w:rPr>
          <w:rFonts w:ascii="Arial Narrow" w:eastAsia="Arial" w:hAnsi="Arial Narrow" w:cs="Arial"/>
          <w:sz w:val="24"/>
          <w:szCs w:val="24"/>
        </w:rPr>
        <w:t xml:space="preserve"> o podrá presentar la respectiva </w:t>
      </w:r>
      <w:r w:rsidR="00010831">
        <w:rPr>
          <w:rFonts w:ascii="Arial Narrow" w:eastAsia="Arial" w:hAnsi="Arial Narrow" w:cs="Arial"/>
          <w:sz w:val="24"/>
          <w:szCs w:val="24"/>
        </w:rPr>
        <w:t>queja</w:t>
      </w:r>
      <w:r>
        <w:rPr>
          <w:rFonts w:ascii="Arial Narrow" w:eastAsia="Arial" w:hAnsi="Arial Narrow" w:cs="Arial"/>
          <w:sz w:val="24"/>
          <w:szCs w:val="24"/>
        </w:rPr>
        <w:t xml:space="preserve"> </w:t>
      </w:r>
      <w:r w:rsidR="002B2617">
        <w:rPr>
          <w:rFonts w:ascii="Arial Narrow" w:eastAsia="Arial" w:hAnsi="Arial Narrow" w:cs="Arial"/>
          <w:sz w:val="24"/>
          <w:szCs w:val="24"/>
        </w:rPr>
        <w:t>ante la autoridad disciplinaria competente</w:t>
      </w:r>
      <w:r w:rsidR="00FB6F7E">
        <w:rPr>
          <w:rFonts w:ascii="Arial Narrow" w:eastAsia="Arial" w:hAnsi="Arial Narrow" w:cs="Arial"/>
          <w:sz w:val="24"/>
          <w:szCs w:val="24"/>
        </w:rPr>
        <w:t xml:space="preserve">, </w:t>
      </w:r>
      <w:r w:rsidR="00333FAE">
        <w:rPr>
          <w:rFonts w:ascii="Arial Narrow" w:eastAsia="Arial" w:hAnsi="Arial Narrow" w:cs="Arial"/>
          <w:sz w:val="24"/>
          <w:szCs w:val="24"/>
        </w:rPr>
        <w:t>para que se determine el grado de responsabilidad y se individualicen los responsables. C</w:t>
      </w:r>
      <w:r w:rsidR="00FB6F7E">
        <w:rPr>
          <w:rFonts w:ascii="Arial Narrow" w:eastAsia="Arial" w:hAnsi="Arial Narrow" w:cs="Arial"/>
          <w:sz w:val="24"/>
          <w:szCs w:val="24"/>
        </w:rPr>
        <w:t>uando se presente</w:t>
      </w:r>
      <w:r w:rsidR="00333FAE">
        <w:rPr>
          <w:rFonts w:ascii="Arial Narrow" w:eastAsia="Arial" w:hAnsi="Arial Narrow" w:cs="Arial"/>
          <w:sz w:val="24"/>
          <w:szCs w:val="24"/>
        </w:rPr>
        <w:t xml:space="preserve"> un</w:t>
      </w:r>
      <w:r w:rsidR="00FB6F7E">
        <w:rPr>
          <w:rFonts w:ascii="Arial Narrow" w:eastAsia="Arial" w:hAnsi="Arial Narrow" w:cs="Arial"/>
          <w:sz w:val="24"/>
          <w:szCs w:val="24"/>
        </w:rPr>
        <w:t xml:space="preserve"> impedimento el rector designará otra instancia para conocer de este proceso</w:t>
      </w:r>
      <w:r w:rsidR="00010831">
        <w:rPr>
          <w:rFonts w:ascii="Arial Narrow" w:eastAsia="Arial" w:hAnsi="Arial Narrow" w:cs="Arial"/>
          <w:sz w:val="24"/>
          <w:szCs w:val="24"/>
        </w:rPr>
        <w:t xml:space="preserve"> previa evaluación del Comité de Revisión.</w:t>
      </w:r>
    </w:p>
    <w:p w14:paraId="257FDA31" w14:textId="5FC89621" w:rsidR="00F73914" w:rsidRDefault="00F73914" w:rsidP="00221661">
      <w:pPr>
        <w:pBdr>
          <w:top w:val="nil"/>
          <w:left w:val="nil"/>
          <w:bottom w:val="nil"/>
          <w:right w:val="nil"/>
          <w:between w:val="nil"/>
        </w:pBdr>
        <w:tabs>
          <w:tab w:val="left" w:pos="8789"/>
        </w:tabs>
        <w:spacing w:before="158" w:line="240" w:lineRule="auto"/>
        <w:ind w:right="136"/>
        <w:jc w:val="both"/>
        <w:rPr>
          <w:rFonts w:ascii="Arial Narrow" w:eastAsia="Arial" w:hAnsi="Arial Narrow" w:cs="Arial"/>
          <w:sz w:val="24"/>
          <w:szCs w:val="24"/>
        </w:rPr>
      </w:pPr>
    </w:p>
    <w:p w14:paraId="2D345EF5" w14:textId="77777777" w:rsidR="0012495A" w:rsidRPr="009E1036" w:rsidRDefault="0012495A" w:rsidP="00221661">
      <w:pPr>
        <w:pBdr>
          <w:top w:val="nil"/>
          <w:left w:val="nil"/>
          <w:bottom w:val="nil"/>
          <w:right w:val="nil"/>
          <w:between w:val="nil"/>
        </w:pBdr>
        <w:tabs>
          <w:tab w:val="left" w:pos="8789"/>
        </w:tabs>
        <w:spacing w:before="158" w:line="240" w:lineRule="auto"/>
        <w:ind w:right="136"/>
        <w:jc w:val="both"/>
        <w:rPr>
          <w:rFonts w:ascii="Arial Narrow" w:eastAsia="Arial" w:hAnsi="Arial Narrow" w:cs="Arial"/>
          <w:sz w:val="24"/>
          <w:szCs w:val="24"/>
        </w:rPr>
      </w:pPr>
    </w:p>
    <w:p w14:paraId="63661ED5" w14:textId="2A8D8605" w:rsidR="0012495A" w:rsidRPr="004B03CB" w:rsidRDefault="004B03CB" w:rsidP="0012495A">
      <w:pPr>
        <w:spacing w:after="150" w:line="240" w:lineRule="auto"/>
        <w:jc w:val="center"/>
        <w:rPr>
          <w:rFonts w:ascii="Arial Narrow" w:eastAsia="Times New Roman" w:hAnsi="Arial Narrow" w:cs="Tahoma"/>
          <w:b/>
          <w:bCs/>
          <w:sz w:val="24"/>
          <w:szCs w:val="24"/>
        </w:rPr>
      </w:pPr>
      <w:r>
        <w:rPr>
          <w:rFonts w:ascii="Arial Narrow" w:eastAsia="Times New Roman" w:hAnsi="Arial Narrow" w:cs="Tahoma"/>
          <w:b/>
          <w:bCs/>
          <w:sz w:val="24"/>
          <w:szCs w:val="24"/>
        </w:rPr>
        <w:lastRenderedPageBreak/>
        <w:t>CAPITULO XI</w:t>
      </w:r>
      <w:r w:rsidR="0012495A">
        <w:rPr>
          <w:rFonts w:ascii="Arial Narrow" w:eastAsia="Times New Roman" w:hAnsi="Arial Narrow" w:cs="Tahoma"/>
          <w:b/>
          <w:bCs/>
          <w:sz w:val="24"/>
          <w:szCs w:val="24"/>
        </w:rPr>
        <w:t>I</w:t>
      </w:r>
    </w:p>
    <w:p w14:paraId="1CE81F39" w14:textId="66C03A93" w:rsidR="000321CE" w:rsidRPr="004B03CB" w:rsidRDefault="000321CE" w:rsidP="004B03CB">
      <w:pPr>
        <w:spacing w:after="150" w:line="240" w:lineRule="auto"/>
        <w:jc w:val="center"/>
        <w:rPr>
          <w:rFonts w:ascii="Arial Narrow" w:eastAsia="Times New Roman" w:hAnsi="Arial Narrow" w:cs="Tahoma"/>
          <w:b/>
          <w:bCs/>
          <w:sz w:val="24"/>
          <w:szCs w:val="24"/>
        </w:rPr>
      </w:pPr>
      <w:r w:rsidRPr="004B03CB">
        <w:rPr>
          <w:rFonts w:ascii="Arial Narrow" w:eastAsia="Times New Roman" w:hAnsi="Arial Narrow" w:cs="Tahoma"/>
          <w:b/>
          <w:bCs/>
          <w:sz w:val="24"/>
          <w:szCs w:val="24"/>
        </w:rPr>
        <w:t>DISPOSICIONES FINALES</w:t>
      </w:r>
    </w:p>
    <w:p w14:paraId="507AB679" w14:textId="7D32D21B" w:rsidR="00D5526D" w:rsidRPr="009E1036" w:rsidRDefault="00324AE8" w:rsidP="00221661">
      <w:pPr>
        <w:spacing w:after="150" w:line="240" w:lineRule="auto"/>
        <w:jc w:val="both"/>
        <w:rPr>
          <w:rFonts w:ascii="Arial Narrow" w:eastAsia="Times New Roman" w:hAnsi="Arial Narrow" w:cs="Tahoma"/>
          <w:color w:val="000000"/>
          <w:sz w:val="24"/>
          <w:szCs w:val="24"/>
        </w:rPr>
      </w:pPr>
      <w:r w:rsidRPr="009E1036">
        <w:rPr>
          <w:rFonts w:ascii="Arial Narrow" w:eastAsia="Times New Roman" w:hAnsi="Arial Narrow" w:cs="Tahoma"/>
          <w:b/>
          <w:bCs/>
          <w:color w:val="000000"/>
          <w:sz w:val="24"/>
          <w:szCs w:val="24"/>
        </w:rPr>
        <w:t xml:space="preserve">ARTÍCULO </w:t>
      </w:r>
      <w:r w:rsidR="004B03CB">
        <w:rPr>
          <w:rFonts w:ascii="Arial Narrow" w:eastAsia="Times New Roman" w:hAnsi="Arial Narrow" w:cs="Tahoma"/>
          <w:b/>
          <w:bCs/>
          <w:color w:val="000000"/>
          <w:sz w:val="24"/>
          <w:szCs w:val="24"/>
        </w:rPr>
        <w:t>6</w:t>
      </w:r>
      <w:r w:rsidR="0012495A">
        <w:rPr>
          <w:rFonts w:ascii="Arial Narrow" w:eastAsia="Times New Roman" w:hAnsi="Arial Narrow" w:cs="Tahoma"/>
          <w:b/>
          <w:bCs/>
          <w:color w:val="000000"/>
          <w:sz w:val="24"/>
          <w:szCs w:val="24"/>
        </w:rPr>
        <w:t>9</w:t>
      </w:r>
      <w:r w:rsidR="00D5526D" w:rsidRPr="009E1036">
        <w:rPr>
          <w:rFonts w:ascii="Arial Narrow" w:eastAsia="Times New Roman" w:hAnsi="Arial Narrow" w:cs="Tahoma"/>
          <w:b/>
          <w:bCs/>
          <w:color w:val="000000"/>
          <w:sz w:val="24"/>
          <w:szCs w:val="24"/>
        </w:rPr>
        <w:t xml:space="preserve">. </w:t>
      </w:r>
      <w:r w:rsidRPr="009E1036">
        <w:rPr>
          <w:rFonts w:ascii="Arial Narrow" w:eastAsia="Times New Roman" w:hAnsi="Arial Narrow" w:cs="Tahoma"/>
          <w:b/>
          <w:bCs/>
          <w:color w:val="000000"/>
          <w:sz w:val="24"/>
          <w:szCs w:val="24"/>
        </w:rPr>
        <w:t>ACUMULACIÓN DE INVESTIGACIONES</w:t>
      </w:r>
      <w:r w:rsidR="00D5526D" w:rsidRPr="009E1036">
        <w:rPr>
          <w:rFonts w:ascii="Arial Narrow" w:eastAsia="Times New Roman" w:hAnsi="Arial Narrow" w:cs="Tahoma"/>
          <w:b/>
          <w:bCs/>
          <w:color w:val="000000"/>
          <w:sz w:val="24"/>
          <w:szCs w:val="24"/>
        </w:rPr>
        <w:t>. </w:t>
      </w:r>
      <w:r w:rsidR="00D5526D" w:rsidRPr="009E1036">
        <w:rPr>
          <w:rFonts w:ascii="Arial Narrow" w:eastAsia="Times New Roman" w:hAnsi="Arial Narrow" w:cs="Tahoma"/>
          <w:color w:val="000000"/>
          <w:sz w:val="24"/>
          <w:szCs w:val="24"/>
        </w:rPr>
        <w:t>Cuando un estudiante cometa varias conductas simultáneas que vulneren la convivencia y el orden universitario, se investigarán y decidirán en una sola actuación.</w:t>
      </w:r>
    </w:p>
    <w:p w14:paraId="242E58B6" w14:textId="7CAA91D1" w:rsidR="00D5526D" w:rsidRPr="009E1036" w:rsidRDefault="00324AE8" w:rsidP="00221661">
      <w:pPr>
        <w:spacing w:after="150" w:line="240" w:lineRule="auto"/>
        <w:jc w:val="both"/>
        <w:rPr>
          <w:rFonts w:ascii="Arial Narrow" w:eastAsia="Times New Roman" w:hAnsi="Arial Narrow" w:cs="Tahoma"/>
          <w:color w:val="000000"/>
          <w:sz w:val="24"/>
          <w:szCs w:val="24"/>
        </w:rPr>
      </w:pPr>
      <w:r w:rsidRPr="009E1036">
        <w:rPr>
          <w:rFonts w:ascii="Arial Narrow" w:eastAsia="Times New Roman" w:hAnsi="Arial Narrow" w:cs="Tahoma"/>
          <w:b/>
          <w:bCs/>
          <w:color w:val="000000"/>
          <w:sz w:val="24"/>
          <w:szCs w:val="24"/>
        </w:rPr>
        <w:t xml:space="preserve">ARTICULO </w:t>
      </w:r>
      <w:r w:rsidR="0012495A">
        <w:rPr>
          <w:rFonts w:ascii="Arial Narrow" w:eastAsia="Times New Roman" w:hAnsi="Arial Narrow" w:cs="Tahoma"/>
          <w:b/>
          <w:bCs/>
          <w:color w:val="000000"/>
          <w:sz w:val="24"/>
          <w:szCs w:val="24"/>
        </w:rPr>
        <w:t>70</w:t>
      </w:r>
      <w:r w:rsidRPr="009E1036">
        <w:rPr>
          <w:rFonts w:ascii="Arial Narrow" w:eastAsia="Times New Roman" w:hAnsi="Arial Narrow" w:cs="Tahoma"/>
          <w:b/>
          <w:bCs/>
          <w:color w:val="000000"/>
          <w:sz w:val="24"/>
          <w:szCs w:val="24"/>
        </w:rPr>
        <w:t>. REGLAS ESPECIALES PARA ADOLESCENTES (MENORES DE 18 AÑOS). </w:t>
      </w:r>
      <w:r w:rsidR="00D5526D" w:rsidRPr="009E1036">
        <w:rPr>
          <w:rFonts w:ascii="Arial Narrow" w:eastAsia="Times New Roman" w:hAnsi="Arial Narrow" w:cs="Tahoma"/>
          <w:color w:val="000000"/>
          <w:sz w:val="24"/>
          <w:szCs w:val="24"/>
        </w:rPr>
        <w:t xml:space="preserve">En todos los casos cuando el estudiante sea menor de edad se deberá contar con la presencia del </w:t>
      </w:r>
      <w:r w:rsidR="0091352E" w:rsidRPr="009E1036">
        <w:rPr>
          <w:rFonts w:ascii="Arial Narrow" w:eastAsia="Times New Roman" w:hAnsi="Arial Narrow" w:cs="Tahoma"/>
          <w:color w:val="000000"/>
          <w:sz w:val="24"/>
          <w:szCs w:val="24"/>
        </w:rPr>
        <w:t>d</w:t>
      </w:r>
      <w:r w:rsidR="00D5526D" w:rsidRPr="009E1036">
        <w:rPr>
          <w:rFonts w:ascii="Arial Narrow" w:eastAsia="Times New Roman" w:hAnsi="Arial Narrow" w:cs="Tahoma"/>
          <w:color w:val="000000"/>
          <w:sz w:val="24"/>
          <w:szCs w:val="24"/>
        </w:rPr>
        <w:t xml:space="preserve">efensor </w:t>
      </w:r>
      <w:r w:rsidR="0091352E" w:rsidRPr="009E1036">
        <w:rPr>
          <w:rFonts w:ascii="Arial Narrow" w:eastAsia="Times New Roman" w:hAnsi="Arial Narrow" w:cs="Tahoma"/>
          <w:color w:val="000000"/>
          <w:sz w:val="24"/>
          <w:szCs w:val="24"/>
        </w:rPr>
        <w:t xml:space="preserve">o comisario </w:t>
      </w:r>
      <w:r w:rsidR="00D5526D" w:rsidRPr="009E1036">
        <w:rPr>
          <w:rFonts w:ascii="Arial Narrow" w:eastAsia="Times New Roman" w:hAnsi="Arial Narrow" w:cs="Tahoma"/>
          <w:color w:val="000000"/>
          <w:sz w:val="24"/>
          <w:szCs w:val="24"/>
        </w:rPr>
        <w:t>de Familia y sus padres o representante</w:t>
      </w:r>
      <w:r w:rsidR="00BD1B39" w:rsidRPr="009E1036">
        <w:rPr>
          <w:rFonts w:ascii="Arial Narrow" w:eastAsia="Times New Roman" w:hAnsi="Arial Narrow" w:cs="Tahoma"/>
          <w:color w:val="000000"/>
          <w:sz w:val="24"/>
          <w:szCs w:val="24"/>
        </w:rPr>
        <w:t>s</w:t>
      </w:r>
      <w:r w:rsidR="00D5526D" w:rsidRPr="009E1036">
        <w:rPr>
          <w:rFonts w:ascii="Arial Narrow" w:eastAsia="Times New Roman" w:hAnsi="Arial Narrow" w:cs="Tahoma"/>
          <w:color w:val="000000"/>
          <w:sz w:val="24"/>
          <w:szCs w:val="24"/>
        </w:rPr>
        <w:t xml:space="preserve"> legales.</w:t>
      </w:r>
    </w:p>
    <w:p w14:paraId="2F21ACC7" w14:textId="761768DE" w:rsidR="00117898" w:rsidRPr="004D72BB" w:rsidRDefault="00117898" w:rsidP="00221661">
      <w:pPr>
        <w:pBdr>
          <w:top w:val="nil"/>
          <w:left w:val="nil"/>
          <w:bottom w:val="nil"/>
          <w:right w:val="nil"/>
          <w:between w:val="nil"/>
        </w:pBdr>
        <w:tabs>
          <w:tab w:val="left" w:pos="8789"/>
        </w:tabs>
        <w:spacing w:before="240"/>
        <w:ind w:right="136"/>
        <w:jc w:val="both"/>
        <w:rPr>
          <w:rFonts w:ascii="Arial Narrow" w:eastAsia="Arial" w:hAnsi="Arial Narrow" w:cs="Arial"/>
          <w:sz w:val="24"/>
          <w:szCs w:val="24"/>
        </w:rPr>
      </w:pPr>
      <w:r w:rsidRPr="004D72BB">
        <w:rPr>
          <w:rFonts w:ascii="Arial Narrow" w:eastAsia="Arial" w:hAnsi="Arial Narrow" w:cs="Arial"/>
          <w:b/>
          <w:sz w:val="24"/>
          <w:szCs w:val="24"/>
        </w:rPr>
        <w:t xml:space="preserve">ARTÍCULO </w:t>
      </w:r>
      <w:r w:rsidR="0012495A">
        <w:rPr>
          <w:rFonts w:ascii="Arial Narrow" w:eastAsia="Arial" w:hAnsi="Arial Narrow" w:cs="Arial"/>
          <w:b/>
          <w:sz w:val="24"/>
          <w:szCs w:val="24"/>
        </w:rPr>
        <w:t>71</w:t>
      </w:r>
      <w:r w:rsidRPr="004D72BB">
        <w:rPr>
          <w:rFonts w:ascii="Arial Narrow" w:eastAsia="Arial" w:hAnsi="Arial Narrow" w:cs="Arial"/>
          <w:b/>
          <w:sz w:val="24"/>
          <w:szCs w:val="24"/>
        </w:rPr>
        <w:t xml:space="preserve">.- TRANSICIÓN NORMATIVA. </w:t>
      </w:r>
      <w:r w:rsidRPr="004D72BB">
        <w:rPr>
          <w:rFonts w:ascii="Arial Narrow" w:eastAsia="Arial" w:hAnsi="Arial Narrow" w:cs="Arial"/>
          <w:sz w:val="24"/>
          <w:szCs w:val="24"/>
        </w:rPr>
        <w:t xml:space="preserve">Los procesos en curso deberán continuar su trámite con la norma y autoridad competente que estuviere vigente al momento de la realización de la conducta; lo anterior, sin perjuicio de la aplicación del principio de favorabilidad. </w:t>
      </w:r>
    </w:p>
    <w:p w14:paraId="7BC3A8DB" w14:textId="398A2151" w:rsidR="00117898" w:rsidRPr="004D72BB" w:rsidRDefault="00117898" w:rsidP="00221661">
      <w:pPr>
        <w:pBdr>
          <w:top w:val="nil"/>
          <w:left w:val="nil"/>
          <w:bottom w:val="nil"/>
          <w:right w:val="nil"/>
          <w:between w:val="nil"/>
        </w:pBdr>
        <w:tabs>
          <w:tab w:val="left" w:pos="8789"/>
        </w:tabs>
        <w:spacing w:before="240"/>
        <w:ind w:right="136"/>
        <w:jc w:val="both"/>
        <w:rPr>
          <w:rFonts w:ascii="Arial Narrow" w:eastAsia="Arial" w:hAnsi="Arial Narrow" w:cs="Arial"/>
          <w:b/>
          <w:sz w:val="24"/>
          <w:szCs w:val="24"/>
        </w:rPr>
      </w:pPr>
      <w:r w:rsidRPr="004D72BB">
        <w:rPr>
          <w:rFonts w:ascii="Arial Narrow" w:eastAsia="Arial" w:hAnsi="Arial Narrow" w:cs="Arial"/>
          <w:sz w:val="24"/>
          <w:szCs w:val="24"/>
        </w:rPr>
        <w:t xml:space="preserve">Para estos efectos, la Oficina de Control Disciplinario Interno y las autoridades </w:t>
      </w:r>
      <w:r w:rsidR="004B03CB" w:rsidRPr="004D72BB">
        <w:rPr>
          <w:rFonts w:ascii="Arial Narrow" w:eastAsia="Arial" w:hAnsi="Arial Narrow" w:cs="Arial"/>
          <w:sz w:val="24"/>
          <w:szCs w:val="24"/>
        </w:rPr>
        <w:t>restaurativas</w:t>
      </w:r>
      <w:r w:rsidRPr="004D72BB">
        <w:rPr>
          <w:rFonts w:ascii="Arial Narrow" w:eastAsia="Arial" w:hAnsi="Arial Narrow" w:cs="Arial"/>
          <w:sz w:val="24"/>
          <w:szCs w:val="24"/>
        </w:rPr>
        <w:t xml:space="preserve"> conocerán de las denuncias que se interpongan y los procesos que se </w:t>
      </w:r>
      <w:proofErr w:type="spellStart"/>
      <w:r w:rsidRPr="004D72BB">
        <w:rPr>
          <w:rFonts w:ascii="Arial Narrow" w:eastAsia="Arial" w:hAnsi="Arial Narrow" w:cs="Arial"/>
          <w:sz w:val="24"/>
          <w:szCs w:val="24"/>
        </w:rPr>
        <w:t>aperturen</w:t>
      </w:r>
      <w:proofErr w:type="spellEnd"/>
      <w:r w:rsidRPr="004D72BB">
        <w:rPr>
          <w:rFonts w:ascii="Arial Narrow" w:eastAsia="Arial" w:hAnsi="Arial Narrow" w:cs="Arial"/>
          <w:sz w:val="24"/>
          <w:szCs w:val="24"/>
        </w:rPr>
        <w:t xml:space="preserve"> desde la fecha de promulgación del presente acuerdo. </w:t>
      </w:r>
    </w:p>
    <w:p w14:paraId="1C31C7EE" w14:textId="6E573A4E" w:rsidR="00117898" w:rsidRPr="0076335F" w:rsidRDefault="00117898" w:rsidP="00221661">
      <w:pPr>
        <w:pBdr>
          <w:top w:val="nil"/>
          <w:left w:val="nil"/>
          <w:bottom w:val="nil"/>
          <w:right w:val="nil"/>
          <w:between w:val="nil"/>
        </w:pBdr>
        <w:tabs>
          <w:tab w:val="left" w:pos="8789"/>
        </w:tabs>
        <w:spacing w:before="5"/>
        <w:jc w:val="both"/>
        <w:rPr>
          <w:rFonts w:ascii="Arial Narrow" w:eastAsia="Arial" w:hAnsi="Arial Narrow" w:cs="Arial"/>
          <w:sz w:val="24"/>
          <w:szCs w:val="24"/>
        </w:rPr>
      </w:pPr>
      <w:r w:rsidRPr="0076335F">
        <w:rPr>
          <w:rFonts w:ascii="Arial Narrow" w:eastAsia="Arial" w:hAnsi="Arial Narrow" w:cs="Arial"/>
          <w:b/>
          <w:sz w:val="24"/>
          <w:szCs w:val="24"/>
        </w:rPr>
        <w:t xml:space="preserve">ARTÍCULO </w:t>
      </w:r>
      <w:r w:rsidR="00894675">
        <w:rPr>
          <w:rFonts w:ascii="Arial Narrow" w:eastAsia="Arial" w:hAnsi="Arial Narrow" w:cs="Arial"/>
          <w:b/>
          <w:sz w:val="24"/>
          <w:szCs w:val="24"/>
        </w:rPr>
        <w:t>7</w:t>
      </w:r>
      <w:r w:rsidR="0012495A">
        <w:rPr>
          <w:rFonts w:ascii="Arial Narrow" w:eastAsia="Arial" w:hAnsi="Arial Narrow" w:cs="Arial"/>
          <w:b/>
          <w:sz w:val="24"/>
          <w:szCs w:val="24"/>
        </w:rPr>
        <w:t>2</w:t>
      </w:r>
      <w:r w:rsidR="00894675">
        <w:rPr>
          <w:rFonts w:ascii="Arial Narrow" w:eastAsia="Arial" w:hAnsi="Arial Narrow" w:cs="Arial"/>
          <w:b/>
          <w:sz w:val="24"/>
          <w:szCs w:val="24"/>
        </w:rPr>
        <w:t>.</w:t>
      </w:r>
      <w:r w:rsidRPr="0076335F">
        <w:rPr>
          <w:rFonts w:ascii="Arial Narrow" w:eastAsia="Arial" w:hAnsi="Arial Narrow" w:cs="Arial"/>
          <w:b/>
          <w:sz w:val="24"/>
          <w:szCs w:val="24"/>
        </w:rPr>
        <w:t xml:space="preserve"> </w:t>
      </w:r>
      <w:r w:rsidRPr="0076335F">
        <w:rPr>
          <w:rFonts w:ascii="Arial Narrow" w:eastAsia="Arial" w:hAnsi="Arial Narrow" w:cs="Arial"/>
          <w:sz w:val="24"/>
          <w:szCs w:val="24"/>
        </w:rPr>
        <w:t>Modificar el artículo 61 del Estatuto General, el cual quedará así:</w:t>
      </w:r>
    </w:p>
    <w:p w14:paraId="08C6EBE0" w14:textId="022E1C32" w:rsidR="00117898" w:rsidRDefault="004B03CB" w:rsidP="004B03CB">
      <w:pPr>
        <w:pBdr>
          <w:top w:val="nil"/>
          <w:left w:val="nil"/>
          <w:bottom w:val="nil"/>
          <w:right w:val="nil"/>
          <w:between w:val="nil"/>
        </w:pBdr>
        <w:tabs>
          <w:tab w:val="left" w:pos="8789"/>
        </w:tabs>
        <w:spacing w:before="5"/>
        <w:ind w:left="1276"/>
        <w:jc w:val="both"/>
        <w:rPr>
          <w:rFonts w:ascii="Arial Narrow" w:eastAsia="Arial" w:hAnsi="Arial Narrow" w:cs="Arial"/>
          <w:i/>
          <w:iCs/>
          <w:sz w:val="24"/>
          <w:szCs w:val="24"/>
        </w:rPr>
      </w:pPr>
      <w:r w:rsidRPr="00996EFF">
        <w:rPr>
          <w:rFonts w:ascii="Arial Narrow" w:eastAsia="Arial" w:hAnsi="Arial Narrow" w:cs="Arial"/>
          <w:b/>
          <w:i/>
          <w:iCs/>
          <w:sz w:val="24"/>
          <w:szCs w:val="24"/>
        </w:rPr>
        <w:t xml:space="preserve">ARTÍCULO 61. </w:t>
      </w:r>
      <w:r w:rsidR="00117898" w:rsidRPr="00996EFF">
        <w:rPr>
          <w:rFonts w:ascii="Arial Narrow" w:eastAsia="Arial" w:hAnsi="Arial Narrow" w:cs="Arial"/>
          <w:b/>
          <w:i/>
          <w:iCs/>
          <w:sz w:val="24"/>
          <w:szCs w:val="24"/>
        </w:rPr>
        <w:t>DENOMINACIÓN</w:t>
      </w:r>
      <w:r w:rsidR="00117898" w:rsidRPr="00996EFF">
        <w:rPr>
          <w:rFonts w:ascii="Arial Narrow" w:eastAsia="Arial" w:hAnsi="Arial Narrow" w:cs="Arial"/>
          <w:i/>
          <w:iCs/>
          <w:sz w:val="24"/>
          <w:szCs w:val="24"/>
        </w:rPr>
        <w:t xml:space="preserve">: Los actos expedidos por los Consejos (Superior, Académico y los otros Consejos) </w:t>
      </w:r>
      <w:r w:rsidR="00AE4359">
        <w:rPr>
          <w:rFonts w:ascii="Arial Narrow" w:eastAsia="Arial" w:hAnsi="Arial Narrow" w:cs="Arial"/>
          <w:i/>
          <w:iCs/>
          <w:sz w:val="24"/>
          <w:szCs w:val="24"/>
        </w:rPr>
        <w:t xml:space="preserve">y el Comité de Revisión </w:t>
      </w:r>
      <w:r w:rsidR="00117898" w:rsidRPr="00996EFF">
        <w:rPr>
          <w:rFonts w:ascii="Arial Narrow" w:eastAsia="Arial" w:hAnsi="Arial Narrow" w:cs="Arial"/>
          <w:i/>
          <w:iCs/>
          <w:sz w:val="24"/>
          <w:szCs w:val="24"/>
        </w:rPr>
        <w:t xml:space="preserve">se llaman </w:t>
      </w:r>
      <w:r w:rsidRPr="00996EFF">
        <w:rPr>
          <w:rFonts w:ascii="Arial Narrow" w:eastAsia="Arial" w:hAnsi="Arial Narrow" w:cs="Arial"/>
          <w:i/>
          <w:iCs/>
          <w:sz w:val="24"/>
          <w:szCs w:val="24"/>
        </w:rPr>
        <w:t>a</w:t>
      </w:r>
      <w:r w:rsidR="00117898" w:rsidRPr="00996EFF">
        <w:rPr>
          <w:rFonts w:ascii="Arial Narrow" w:eastAsia="Arial" w:hAnsi="Arial Narrow" w:cs="Arial"/>
          <w:i/>
          <w:iCs/>
          <w:sz w:val="24"/>
          <w:szCs w:val="24"/>
        </w:rPr>
        <w:t xml:space="preserve">cuerdos; los expedidos por el (la) rector (a) se denominan </w:t>
      </w:r>
      <w:r w:rsidRPr="00996EFF">
        <w:rPr>
          <w:rFonts w:ascii="Arial Narrow" w:eastAsia="Arial" w:hAnsi="Arial Narrow" w:cs="Arial"/>
          <w:i/>
          <w:iCs/>
          <w:sz w:val="24"/>
          <w:szCs w:val="24"/>
        </w:rPr>
        <w:t>r</w:t>
      </w:r>
      <w:r w:rsidR="00117898" w:rsidRPr="00996EFF">
        <w:rPr>
          <w:rFonts w:ascii="Arial Narrow" w:eastAsia="Arial" w:hAnsi="Arial Narrow" w:cs="Arial"/>
          <w:i/>
          <w:iCs/>
          <w:sz w:val="24"/>
          <w:szCs w:val="24"/>
        </w:rPr>
        <w:t>esoluciones</w:t>
      </w:r>
      <w:r w:rsidR="00AE4359">
        <w:rPr>
          <w:rFonts w:ascii="Arial Narrow" w:eastAsia="Arial" w:hAnsi="Arial Narrow" w:cs="Arial"/>
          <w:i/>
          <w:iCs/>
          <w:sz w:val="24"/>
          <w:szCs w:val="24"/>
        </w:rPr>
        <w:t xml:space="preserve"> rectorale</w:t>
      </w:r>
      <w:r w:rsidR="00C54456">
        <w:rPr>
          <w:rFonts w:ascii="Arial Narrow" w:eastAsia="Arial" w:hAnsi="Arial Narrow" w:cs="Arial"/>
          <w:i/>
          <w:iCs/>
          <w:sz w:val="24"/>
          <w:szCs w:val="24"/>
        </w:rPr>
        <w:t>s</w:t>
      </w:r>
      <w:r w:rsidR="00117898" w:rsidRPr="00996EFF">
        <w:rPr>
          <w:rFonts w:ascii="Arial Narrow" w:eastAsia="Arial" w:hAnsi="Arial Narrow" w:cs="Arial"/>
          <w:i/>
          <w:iCs/>
          <w:sz w:val="24"/>
          <w:szCs w:val="24"/>
        </w:rPr>
        <w:t>.</w:t>
      </w:r>
    </w:p>
    <w:p w14:paraId="6F48A247" w14:textId="3DDB166D" w:rsidR="00117898" w:rsidRPr="0076335F" w:rsidRDefault="00117898" w:rsidP="00221661">
      <w:pPr>
        <w:pBdr>
          <w:top w:val="nil"/>
          <w:left w:val="nil"/>
          <w:bottom w:val="nil"/>
          <w:right w:val="nil"/>
          <w:between w:val="nil"/>
        </w:pBdr>
        <w:tabs>
          <w:tab w:val="left" w:pos="8789"/>
        </w:tabs>
        <w:spacing w:before="5"/>
        <w:jc w:val="both"/>
        <w:rPr>
          <w:rFonts w:ascii="Arial Narrow" w:eastAsia="Arial" w:hAnsi="Arial Narrow" w:cs="Arial"/>
          <w:sz w:val="24"/>
          <w:szCs w:val="24"/>
        </w:rPr>
      </w:pPr>
      <w:r w:rsidRPr="0076335F">
        <w:rPr>
          <w:rFonts w:ascii="Arial Narrow" w:eastAsia="Arial" w:hAnsi="Arial Narrow" w:cs="Arial"/>
          <w:b/>
          <w:sz w:val="24"/>
          <w:szCs w:val="24"/>
        </w:rPr>
        <w:t xml:space="preserve">ARTÍCULO </w:t>
      </w:r>
      <w:r w:rsidR="00166ADB" w:rsidRPr="0076335F">
        <w:rPr>
          <w:rFonts w:ascii="Arial Narrow" w:eastAsia="Arial" w:hAnsi="Arial Narrow" w:cs="Arial"/>
          <w:b/>
          <w:sz w:val="24"/>
          <w:szCs w:val="24"/>
        </w:rPr>
        <w:t>7</w:t>
      </w:r>
      <w:r w:rsidR="0012495A">
        <w:rPr>
          <w:rFonts w:ascii="Arial Narrow" w:eastAsia="Arial" w:hAnsi="Arial Narrow" w:cs="Arial"/>
          <w:b/>
          <w:sz w:val="24"/>
          <w:szCs w:val="24"/>
        </w:rPr>
        <w:t>3</w:t>
      </w:r>
      <w:r w:rsidRPr="0076335F">
        <w:rPr>
          <w:rFonts w:ascii="Arial Narrow" w:eastAsia="Arial" w:hAnsi="Arial Narrow" w:cs="Arial"/>
          <w:b/>
          <w:sz w:val="24"/>
          <w:szCs w:val="24"/>
        </w:rPr>
        <w:t>.-</w:t>
      </w:r>
      <w:r w:rsidRPr="0076335F">
        <w:rPr>
          <w:rFonts w:ascii="Arial Narrow" w:eastAsia="Arial" w:hAnsi="Arial Narrow" w:cs="Arial"/>
          <w:sz w:val="24"/>
          <w:szCs w:val="24"/>
        </w:rPr>
        <w:t xml:space="preserve"> Modificar parcialmente el artículo 11 del Acuerdo No. 010 de 2022, en el sentido de agregar </w:t>
      </w:r>
      <w:r w:rsidR="00894675">
        <w:rPr>
          <w:rFonts w:ascii="Arial Narrow" w:eastAsia="Arial" w:hAnsi="Arial Narrow" w:cs="Arial"/>
          <w:sz w:val="24"/>
          <w:szCs w:val="24"/>
        </w:rPr>
        <w:t>e</w:t>
      </w:r>
      <w:r w:rsidR="00996EFF">
        <w:rPr>
          <w:rFonts w:ascii="Arial Narrow" w:eastAsia="Arial" w:hAnsi="Arial Narrow" w:cs="Arial"/>
          <w:sz w:val="24"/>
          <w:szCs w:val="24"/>
        </w:rPr>
        <w:t>l</w:t>
      </w:r>
      <w:r w:rsidRPr="0076335F">
        <w:rPr>
          <w:rFonts w:ascii="Arial Narrow" w:eastAsia="Arial" w:hAnsi="Arial Narrow" w:cs="Arial"/>
          <w:sz w:val="24"/>
          <w:szCs w:val="24"/>
        </w:rPr>
        <w:t xml:space="preserve"> inciso:</w:t>
      </w:r>
    </w:p>
    <w:p w14:paraId="4F0A5A82" w14:textId="0E96ABCB" w:rsidR="00117898" w:rsidRPr="00996EFF" w:rsidRDefault="00117898" w:rsidP="00166ADB">
      <w:pPr>
        <w:pBdr>
          <w:top w:val="nil"/>
          <w:left w:val="nil"/>
          <w:bottom w:val="nil"/>
          <w:right w:val="nil"/>
          <w:between w:val="nil"/>
        </w:pBdr>
        <w:tabs>
          <w:tab w:val="left" w:pos="8789"/>
        </w:tabs>
        <w:spacing w:before="5"/>
        <w:ind w:left="851"/>
        <w:jc w:val="both"/>
        <w:rPr>
          <w:rFonts w:ascii="Arial Narrow" w:eastAsia="Arial" w:hAnsi="Arial Narrow" w:cs="Arial"/>
          <w:i/>
          <w:iCs/>
          <w:sz w:val="24"/>
          <w:szCs w:val="24"/>
        </w:rPr>
      </w:pPr>
      <w:r w:rsidRPr="00996EFF">
        <w:rPr>
          <w:rFonts w:ascii="Arial Narrow" w:eastAsia="Arial" w:hAnsi="Arial Narrow" w:cs="Arial"/>
          <w:i/>
          <w:iCs/>
          <w:sz w:val="24"/>
          <w:szCs w:val="24"/>
        </w:rPr>
        <w:t>(…)</w:t>
      </w:r>
    </w:p>
    <w:p w14:paraId="28519934" w14:textId="049A2D64" w:rsidR="00117898" w:rsidRPr="00996EFF" w:rsidRDefault="00117898" w:rsidP="00166ADB">
      <w:pPr>
        <w:pBdr>
          <w:top w:val="nil"/>
          <w:left w:val="nil"/>
          <w:bottom w:val="nil"/>
          <w:right w:val="nil"/>
          <w:between w:val="nil"/>
        </w:pBdr>
        <w:tabs>
          <w:tab w:val="left" w:pos="8789"/>
        </w:tabs>
        <w:spacing w:before="5"/>
        <w:ind w:left="851"/>
        <w:jc w:val="both"/>
        <w:rPr>
          <w:rFonts w:ascii="Arial Narrow" w:eastAsia="Arial" w:hAnsi="Arial Narrow" w:cs="Arial"/>
          <w:i/>
          <w:iCs/>
          <w:sz w:val="24"/>
          <w:szCs w:val="24"/>
        </w:rPr>
      </w:pPr>
      <w:r w:rsidRPr="00996EFF">
        <w:rPr>
          <w:rFonts w:ascii="Arial Narrow" w:eastAsia="Arial" w:hAnsi="Arial Narrow" w:cs="Arial"/>
          <w:b/>
          <w:i/>
          <w:iCs/>
          <w:sz w:val="24"/>
          <w:szCs w:val="24"/>
        </w:rPr>
        <w:t>Oficina Control Disciplinario Interno</w:t>
      </w:r>
      <w:r w:rsidRPr="00996EFF">
        <w:rPr>
          <w:rFonts w:ascii="Arial Narrow" w:eastAsia="Arial" w:hAnsi="Arial Narrow" w:cs="Arial"/>
          <w:i/>
          <w:iCs/>
          <w:sz w:val="24"/>
          <w:szCs w:val="24"/>
        </w:rPr>
        <w:t>: “…”</w:t>
      </w:r>
      <w:r w:rsidR="0076335F" w:rsidRPr="00996EFF">
        <w:rPr>
          <w:rFonts w:ascii="Arial Narrow" w:eastAsia="Arial" w:hAnsi="Arial Narrow" w:cs="Arial"/>
          <w:i/>
          <w:iCs/>
          <w:sz w:val="24"/>
          <w:szCs w:val="24"/>
        </w:rPr>
        <w:t xml:space="preserve"> s</w:t>
      </w:r>
      <w:r w:rsidRPr="00996EFF">
        <w:rPr>
          <w:rFonts w:ascii="Arial Narrow" w:eastAsia="Arial" w:hAnsi="Arial Narrow" w:cs="Arial"/>
          <w:i/>
          <w:iCs/>
          <w:sz w:val="24"/>
          <w:szCs w:val="24"/>
        </w:rPr>
        <w:t>e encargará de surtir el proceso disciplinario estudiantil en primera instancia”</w:t>
      </w:r>
    </w:p>
    <w:p w14:paraId="67CF6D6B" w14:textId="03C31590" w:rsidR="00324AE8" w:rsidRPr="009E1036" w:rsidRDefault="0053644E" w:rsidP="00221661">
      <w:pPr>
        <w:pBdr>
          <w:top w:val="nil"/>
          <w:left w:val="nil"/>
          <w:bottom w:val="nil"/>
          <w:right w:val="nil"/>
          <w:between w:val="nil"/>
        </w:pBdr>
        <w:tabs>
          <w:tab w:val="left" w:pos="8789"/>
        </w:tabs>
        <w:spacing w:before="244"/>
        <w:ind w:right="134"/>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166ADB">
        <w:rPr>
          <w:rFonts w:ascii="Arial Narrow" w:eastAsia="Arial" w:hAnsi="Arial Narrow" w:cs="Arial"/>
          <w:b/>
          <w:sz w:val="24"/>
          <w:szCs w:val="24"/>
        </w:rPr>
        <w:t>7</w:t>
      </w:r>
      <w:r w:rsidR="0012495A">
        <w:rPr>
          <w:rFonts w:ascii="Arial Narrow" w:eastAsia="Arial" w:hAnsi="Arial Narrow" w:cs="Arial"/>
          <w:b/>
          <w:sz w:val="24"/>
          <w:szCs w:val="24"/>
        </w:rPr>
        <w:t>4</w:t>
      </w:r>
      <w:r w:rsidRPr="009E1036">
        <w:rPr>
          <w:rFonts w:ascii="Arial Narrow" w:eastAsia="Arial" w:hAnsi="Arial Narrow" w:cs="Arial"/>
          <w:b/>
          <w:sz w:val="24"/>
          <w:szCs w:val="24"/>
        </w:rPr>
        <w:t xml:space="preserve">.- VIGENCIA. </w:t>
      </w:r>
      <w:r w:rsidR="00324AE8" w:rsidRPr="009E1036">
        <w:rPr>
          <w:rFonts w:ascii="Arial Narrow" w:eastAsia="Arial" w:hAnsi="Arial Narrow" w:cs="Arial"/>
          <w:sz w:val="24"/>
          <w:szCs w:val="24"/>
        </w:rPr>
        <w:t>El presente Acuerdo rige a partir de su publicación</w:t>
      </w:r>
      <w:r w:rsidR="00457E87" w:rsidRPr="009E1036">
        <w:rPr>
          <w:rFonts w:ascii="Arial Narrow" w:eastAsia="Arial" w:hAnsi="Arial Narrow" w:cs="Arial"/>
          <w:sz w:val="24"/>
          <w:szCs w:val="24"/>
        </w:rPr>
        <w:t>, deroga las disposiciones que le sean contrarias y se entenderá incorporado al Estatuto Estudiantil de la Universidad del Tolima.</w:t>
      </w:r>
    </w:p>
    <w:p w14:paraId="5A02DAB5" w14:textId="31C44B58" w:rsidR="0053644E" w:rsidRPr="009E1036" w:rsidRDefault="0053644E" w:rsidP="00221661">
      <w:pPr>
        <w:pBdr>
          <w:top w:val="nil"/>
          <w:left w:val="nil"/>
          <w:bottom w:val="nil"/>
          <w:right w:val="nil"/>
          <w:between w:val="nil"/>
        </w:pBdr>
        <w:tabs>
          <w:tab w:val="left" w:pos="8789"/>
        </w:tabs>
        <w:spacing w:before="240"/>
        <w:ind w:right="136"/>
        <w:jc w:val="both"/>
        <w:rPr>
          <w:rFonts w:ascii="Arial Narrow" w:eastAsia="Arial" w:hAnsi="Arial Narrow" w:cs="Arial"/>
          <w:sz w:val="24"/>
          <w:szCs w:val="24"/>
        </w:rPr>
      </w:pPr>
      <w:r w:rsidRPr="009E1036">
        <w:rPr>
          <w:rFonts w:ascii="Arial Narrow" w:eastAsia="Arial" w:hAnsi="Arial Narrow" w:cs="Arial"/>
          <w:b/>
          <w:sz w:val="24"/>
          <w:szCs w:val="24"/>
        </w:rPr>
        <w:t xml:space="preserve">ARTÍCULO </w:t>
      </w:r>
      <w:r w:rsidR="00166ADB">
        <w:rPr>
          <w:rFonts w:ascii="Arial Narrow" w:eastAsia="Arial" w:hAnsi="Arial Narrow" w:cs="Arial"/>
          <w:b/>
          <w:sz w:val="24"/>
          <w:szCs w:val="24"/>
        </w:rPr>
        <w:t>7</w:t>
      </w:r>
      <w:r w:rsidR="0012495A">
        <w:rPr>
          <w:rFonts w:ascii="Arial Narrow" w:eastAsia="Arial" w:hAnsi="Arial Narrow" w:cs="Arial"/>
          <w:b/>
          <w:sz w:val="24"/>
          <w:szCs w:val="24"/>
        </w:rPr>
        <w:t>5</w:t>
      </w:r>
      <w:r w:rsidRPr="009E1036">
        <w:rPr>
          <w:rFonts w:ascii="Arial Narrow" w:eastAsia="Arial" w:hAnsi="Arial Narrow" w:cs="Arial"/>
          <w:b/>
          <w:sz w:val="24"/>
          <w:szCs w:val="24"/>
        </w:rPr>
        <w:t>.- DIVULGACIÓN.</w:t>
      </w:r>
      <w:r w:rsidRPr="009E1036">
        <w:rPr>
          <w:rFonts w:ascii="Arial Narrow" w:eastAsia="Arial" w:hAnsi="Arial Narrow" w:cs="Arial"/>
          <w:sz w:val="24"/>
          <w:szCs w:val="24"/>
        </w:rPr>
        <w:t xml:space="preserve"> Encárguese a las distintas autoridades universitarias, la divulgación permanente de esta normativa entre la comunidad estudiantil.</w:t>
      </w:r>
    </w:p>
    <w:p w14:paraId="3759C171" w14:textId="77777777" w:rsidR="00D5526D" w:rsidRPr="009E1036" w:rsidRDefault="00D5526D" w:rsidP="00221661">
      <w:pPr>
        <w:shd w:val="clear" w:color="auto" w:fill="FFFFFF"/>
        <w:spacing w:after="0" w:line="235" w:lineRule="atLeast"/>
        <w:jc w:val="both"/>
        <w:rPr>
          <w:rFonts w:ascii="Arial Narrow" w:hAnsi="Arial Narrow" w:cs="Tahoma"/>
          <w:b/>
          <w:bCs/>
          <w:color w:val="222222"/>
          <w:sz w:val="24"/>
          <w:szCs w:val="24"/>
          <w:shd w:val="clear" w:color="auto" w:fill="FFFFFF"/>
        </w:rPr>
      </w:pPr>
    </w:p>
    <w:p w14:paraId="62D9F891" w14:textId="33514A1F" w:rsidR="00A241C6" w:rsidRPr="009E1036" w:rsidRDefault="002B01BE" w:rsidP="00221661">
      <w:pPr>
        <w:pBdr>
          <w:top w:val="nil"/>
          <w:left w:val="nil"/>
          <w:bottom w:val="nil"/>
          <w:right w:val="nil"/>
          <w:between w:val="nil"/>
        </w:pBdr>
        <w:spacing w:after="0" w:line="240" w:lineRule="auto"/>
        <w:jc w:val="both"/>
        <w:rPr>
          <w:rFonts w:ascii="Arial Narrow" w:eastAsia="Tahoma" w:hAnsi="Arial Narrow" w:cs="Tahoma"/>
          <w:b/>
          <w:bCs/>
          <w:color w:val="000000"/>
          <w:sz w:val="24"/>
          <w:szCs w:val="24"/>
        </w:rPr>
      </w:pPr>
      <w:r w:rsidRPr="009E1036">
        <w:rPr>
          <w:rFonts w:ascii="Arial Narrow" w:eastAsia="Tahoma" w:hAnsi="Arial Narrow" w:cs="Tahoma"/>
          <w:b/>
          <w:bCs/>
          <w:color w:val="000000"/>
          <w:sz w:val="24"/>
          <w:szCs w:val="24"/>
        </w:rPr>
        <w:t>COMUNÍQUESE Y CÚMPLASE</w:t>
      </w:r>
    </w:p>
    <w:p w14:paraId="6DF28594" w14:textId="0BFB6A11" w:rsidR="00C75091" w:rsidRPr="009E1036" w:rsidRDefault="00C75091" w:rsidP="00221661">
      <w:pPr>
        <w:pBdr>
          <w:top w:val="nil"/>
          <w:left w:val="nil"/>
          <w:bottom w:val="nil"/>
          <w:right w:val="nil"/>
          <w:between w:val="nil"/>
        </w:pBdr>
        <w:spacing w:after="0" w:line="240" w:lineRule="auto"/>
        <w:jc w:val="both"/>
        <w:rPr>
          <w:rFonts w:ascii="Arial Narrow" w:eastAsia="Tahoma" w:hAnsi="Arial Narrow" w:cs="Tahoma"/>
          <w:color w:val="000000"/>
          <w:sz w:val="24"/>
          <w:szCs w:val="24"/>
        </w:rPr>
      </w:pPr>
    </w:p>
    <w:p w14:paraId="4720C5D9" w14:textId="3BB3A4E7" w:rsidR="00C75091" w:rsidRPr="009E1036" w:rsidRDefault="00C75091" w:rsidP="00221661">
      <w:pPr>
        <w:pBdr>
          <w:top w:val="nil"/>
          <w:left w:val="nil"/>
          <w:bottom w:val="nil"/>
          <w:right w:val="nil"/>
          <w:between w:val="nil"/>
        </w:pBdr>
        <w:spacing w:after="0" w:line="240" w:lineRule="auto"/>
        <w:jc w:val="both"/>
        <w:rPr>
          <w:rFonts w:ascii="Arial Narrow" w:eastAsia="Tahoma" w:hAnsi="Arial Narrow" w:cs="Tahoma"/>
          <w:color w:val="000000"/>
          <w:sz w:val="24"/>
          <w:szCs w:val="24"/>
        </w:rPr>
      </w:pPr>
      <w:r w:rsidRPr="009E1036">
        <w:rPr>
          <w:rFonts w:ascii="Arial Narrow" w:eastAsia="Tahoma" w:hAnsi="Arial Narrow" w:cs="Tahoma"/>
          <w:color w:val="000000"/>
          <w:sz w:val="24"/>
          <w:szCs w:val="24"/>
        </w:rPr>
        <w:t xml:space="preserve">Dado en Ibagué, a </w:t>
      </w:r>
      <w:r w:rsidR="00166ADB" w:rsidRPr="009E1036">
        <w:rPr>
          <w:rFonts w:ascii="Arial Narrow" w:eastAsia="Tahoma" w:hAnsi="Arial Narrow" w:cs="Tahoma"/>
          <w:color w:val="000000"/>
          <w:sz w:val="24"/>
          <w:szCs w:val="24"/>
        </w:rPr>
        <w:t xml:space="preserve">los </w:t>
      </w:r>
      <w:proofErr w:type="gramStart"/>
      <w:r w:rsidR="00166ADB">
        <w:rPr>
          <w:rFonts w:ascii="Arial Narrow" w:eastAsia="Tahoma" w:hAnsi="Arial Narrow" w:cs="Tahoma"/>
          <w:color w:val="000000"/>
          <w:sz w:val="24"/>
          <w:szCs w:val="24"/>
        </w:rPr>
        <w:t xml:space="preserve">(  </w:t>
      </w:r>
      <w:proofErr w:type="gramEnd"/>
      <w:r w:rsidR="00166ADB">
        <w:rPr>
          <w:rFonts w:ascii="Arial Narrow" w:eastAsia="Tahoma" w:hAnsi="Arial Narrow" w:cs="Tahoma"/>
          <w:color w:val="000000"/>
          <w:sz w:val="24"/>
          <w:szCs w:val="24"/>
        </w:rPr>
        <w:t xml:space="preserve">  )</w:t>
      </w:r>
      <w:r w:rsidRPr="009E1036">
        <w:rPr>
          <w:rFonts w:ascii="Arial Narrow" w:eastAsia="Tahoma" w:hAnsi="Arial Narrow" w:cs="Tahoma"/>
          <w:color w:val="000000"/>
          <w:sz w:val="24"/>
          <w:szCs w:val="24"/>
        </w:rPr>
        <w:t xml:space="preserve"> </w:t>
      </w:r>
      <w:r w:rsidR="002B01BE" w:rsidRPr="009E1036">
        <w:rPr>
          <w:rFonts w:ascii="Arial Narrow" w:eastAsia="Tahoma" w:hAnsi="Arial Narrow" w:cs="Tahoma"/>
          <w:color w:val="000000"/>
          <w:sz w:val="24"/>
          <w:szCs w:val="24"/>
        </w:rPr>
        <w:t xml:space="preserve">días </w:t>
      </w:r>
      <w:r w:rsidRPr="009E1036">
        <w:rPr>
          <w:rFonts w:ascii="Arial Narrow" w:eastAsia="Tahoma" w:hAnsi="Arial Narrow" w:cs="Tahoma"/>
          <w:color w:val="000000"/>
          <w:sz w:val="24"/>
          <w:szCs w:val="24"/>
        </w:rPr>
        <w:t xml:space="preserve">del mes de </w:t>
      </w:r>
      <w:r w:rsidR="00166ADB">
        <w:rPr>
          <w:rFonts w:ascii="Arial Narrow" w:eastAsia="Tahoma" w:hAnsi="Arial Narrow" w:cs="Tahoma"/>
          <w:color w:val="000000"/>
          <w:sz w:val="24"/>
          <w:szCs w:val="24"/>
        </w:rPr>
        <w:t xml:space="preserve">        </w:t>
      </w:r>
      <w:r w:rsidR="002B01BE" w:rsidRPr="009E1036">
        <w:rPr>
          <w:rFonts w:ascii="Arial Narrow" w:eastAsia="Tahoma" w:hAnsi="Arial Narrow" w:cs="Tahoma"/>
          <w:color w:val="000000"/>
          <w:sz w:val="24"/>
          <w:szCs w:val="24"/>
        </w:rPr>
        <w:t xml:space="preserve"> </w:t>
      </w:r>
      <w:proofErr w:type="spellStart"/>
      <w:r w:rsidR="002B01BE" w:rsidRPr="009E1036">
        <w:rPr>
          <w:rFonts w:ascii="Arial Narrow" w:eastAsia="Tahoma" w:hAnsi="Arial Narrow" w:cs="Tahoma"/>
          <w:color w:val="000000"/>
          <w:sz w:val="24"/>
          <w:szCs w:val="24"/>
        </w:rPr>
        <w:t>de</w:t>
      </w:r>
      <w:proofErr w:type="spellEnd"/>
      <w:r w:rsidRPr="009E1036">
        <w:rPr>
          <w:rFonts w:ascii="Arial Narrow" w:eastAsia="Tahoma" w:hAnsi="Arial Narrow" w:cs="Tahoma"/>
          <w:color w:val="000000"/>
          <w:sz w:val="24"/>
          <w:szCs w:val="24"/>
        </w:rPr>
        <w:t xml:space="preserve"> 202</w:t>
      </w:r>
      <w:r w:rsidR="00166ADB">
        <w:rPr>
          <w:rFonts w:ascii="Arial Narrow" w:eastAsia="Tahoma" w:hAnsi="Arial Narrow" w:cs="Tahoma"/>
          <w:color w:val="000000"/>
          <w:sz w:val="24"/>
          <w:szCs w:val="24"/>
        </w:rPr>
        <w:t>5</w:t>
      </w:r>
    </w:p>
    <w:p w14:paraId="2CACF58E" w14:textId="77777777" w:rsidR="00A241C6" w:rsidRPr="009E1036" w:rsidRDefault="00A241C6" w:rsidP="00221661">
      <w:pPr>
        <w:pBdr>
          <w:top w:val="nil"/>
          <w:left w:val="nil"/>
          <w:bottom w:val="nil"/>
          <w:right w:val="nil"/>
          <w:between w:val="nil"/>
        </w:pBdr>
        <w:spacing w:after="0" w:line="240" w:lineRule="auto"/>
        <w:jc w:val="both"/>
        <w:rPr>
          <w:rFonts w:ascii="Arial Narrow" w:eastAsia="Tahoma" w:hAnsi="Arial Narrow" w:cs="Tahoma"/>
          <w:color w:val="000000"/>
          <w:sz w:val="24"/>
          <w:szCs w:val="24"/>
          <w:highlight w:val="yellow"/>
        </w:rPr>
      </w:pPr>
    </w:p>
    <w:p w14:paraId="0000009F" w14:textId="24C59E73" w:rsidR="00276E96" w:rsidRPr="009E1036" w:rsidRDefault="002B01BE" w:rsidP="00221661">
      <w:pPr>
        <w:pBdr>
          <w:top w:val="nil"/>
          <w:left w:val="nil"/>
          <w:bottom w:val="nil"/>
          <w:right w:val="nil"/>
          <w:between w:val="nil"/>
        </w:pBdr>
        <w:spacing w:after="0" w:line="240" w:lineRule="auto"/>
        <w:jc w:val="both"/>
        <w:rPr>
          <w:rFonts w:ascii="Arial Narrow" w:eastAsia="Tahoma" w:hAnsi="Arial Narrow" w:cs="Tahoma"/>
          <w:color w:val="000000"/>
          <w:sz w:val="24"/>
          <w:szCs w:val="24"/>
        </w:rPr>
      </w:pPr>
      <w:r w:rsidRPr="009E1036">
        <w:rPr>
          <w:rFonts w:ascii="Arial Narrow" w:eastAsia="Tahoma" w:hAnsi="Arial Narrow" w:cs="Tahoma"/>
          <w:color w:val="000000"/>
          <w:sz w:val="24"/>
          <w:szCs w:val="24"/>
        </w:rPr>
        <w:t xml:space="preserve">La </w:t>
      </w:r>
      <w:r w:rsidR="00166ADB" w:rsidRPr="009E1036">
        <w:rPr>
          <w:rFonts w:ascii="Arial Narrow" w:eastAsia="Tahoma" w:hAnsi="Arial Narrow" w:cs="Tahoma"/>
          <w:color w:val="000000"/>
          <w:sz w:val="24"/>
          <w:szCs w:val="24"/>
        </w:rPr>
        <w:t>presidente</w:t>
      </w:r>
      <w:r w:rsidRPr="009E1036">
        <w:rPr>
          <w:rFonts w:ascii="Arial Narrow" w:eastAsia="Tahoma" w:hAnsi="Arial Narrow" w:cs="Tahoma"/>
          <w:color w:val="000000"/>
          <w:sz w:val="24"/>
          <w:szCs w:val="24"/>
        </w:rPr>
        <w:t xml:space="preserve">, </w:t>
      </w:r>
    </w:p>
    <w:p w14:paraId="000000A0" w14:textId="77777777" w:rsidR="00276E96" w:rsidRPr="009E1036" w:rsidRDefault="00276E96" w:rsidP="00221661">
      <w:pPr>
        <w:pBdr>
          <w:top w:val="nil"/>
          <w:left w:val="nil"/>
          <w:bottom w:val="nil"/>
          <w:right w:val="nil"/>
          <w:between w:val="nil"/>
        </w:pBdr>
        <w:spacing w:after="0" w:line="240" w:lineRule="auto"/>
        <w:jc w:val="both"/>
        <w:rPr>
          <w:rFonts w:ascii="Arial Narrow" w:eastAsia="Tahoma" w:hAnsi="Arial Narrow" w:cs="Tahoma"/>
          <w:color w:val="000000"/>
          <w:sz w:val="24"/>
          <w:szCs w:val="24"/>
        </w:rPr>
      </w:pPr>
    </w:p>
    <w:p w14:paraId="000000A3" w14:textId="77777777" w:rsidR="00276E96" w:rsidRPr="009E1036" w:rsidRDefault="0045521F" w:rsidP="00166ADB">
      <w:pPr>
        <w:pBdr>
          <w:top w:val="nil"/>
          <w:left w:val="nil"/>
          <w:bottom w:val="nil"/>
          <w:right w:val="nil"/>
          <w:between w:val="nil"/>
        </w:pBdr>
        <w:spacing w:after="0" w:line="240" w:lineRule="auto"/>
        <w:jc w:val="center"/>
        <w:rPr>
          <w:rFonts w:ascii="Arial Narrow" w:eastAsia="Tahoma" w:hAnsi="Arial Narrow" w:cs="Tahoma"/>
          <w:b/>
          <w:color w:val="000000"/>
          <w:sz w:val="24"/>
          <w:szCs w:val="24"/>
        </w:rPr>
      </w:pPr>
      <w:r w:rsidRPr="009E1036">
        <w:rPr>
          <w:rFonts w:ascii="Arial Narrow" w:eastAsia="Tahoma" w:hAnsi="Arial Narrow" w:cs="Tahoma"/>
          <w:b/>
          <w:color w:val="000000"/>
          <w:sz w:val="24"/>
          <w:szCs w:val="24"/>
        </w:rPr>
        <w:t>NIDIA YURANY PRIETO ARANGO</w:t>
      </w:r>
    </w:p>
    <w:p w14:paraId="000000A4" w14:textId="43BC000B" w:rsidR="00276E96" w:rsidRPr="009E1036" w:rsidRDefault="0045521F" w:rsidP="00166ADB">
      <w:pPr>
        <w:pBdr>
          <w:top w:val="nil"/>
          <w:left w:val="nil"/>
          <w:bottom w:val="nil"/>
          <w:right w:val="nil"/>
          <w:between w:val="nil"/>
        </w:pBdr>
        <w:spacing w:after="0" w:line="240" w:lineRule="auto"/>
        <w:jc w:val="center"/>
        <w:rPr>
          <w:rFonts w:ascii="Arial Narrow" w:eastAsia="Tahoma" w:hAnsi="Arial Narrow" w:cs="Tahoma"/>
          <w:color w:val="000000"/>
          <w:sz w:val="24"/>
          <w:szCs w:val="24"/>
        </w:rPr>
      </w:pPr>
      <w:r w:rsidRPr="009E1036">
        <w:rPr>
          <w:rFonts w:ascii="Arial Narrow" w:eastAsia="Tahoma" w:hAnsi="Arial Narrow" w:cs="Tahoma"/>
          <w:color w:val="000000"/>
          <w:sz w:val="24"/>
          <w:szCs w:val="24"/>
        </w:rPr>
        <w:t xml:space="preserve">Delegada de </w:t>
      </w:r>
      <w:r w:rsidR="00B65E38" w:rsidRPr="009E1036">
        <w:rPr>
          <w:rFonts w:ascii="Arial Narrow" w:eastAsia="Tahoma" w:hAnsi="Arial Narrow" w:cs="Tahoma"/>
          <w:color w:val="000000"/>
          <w:sz w:val="24"/>
          <w:szCs w:val="24"/>
        </w:rPr>
        <w:t xml:space="preserve">la </w:t>
      </w:r>
      <w:r w:rsidR="002B01BE" w:rsidRPr="009E1036">
        <w:rPr>
          <w:rFonts w:ascii="Arial Narrow" w:eastAsia="Tahoma" w:hAnsi="Arial Narrow" w:cs="Tahoma"/>
          <w:color w:val="000000"/>
          <w:sz w:val="24"/>
          <w:szCs w:val="24"/>
        </w:rPr>
        <w:t xml:space="preserve">Señora </w:t>
      </w:r>
      <w:r w:rsidR="00B65E38" w:rsidRPr="009E1036">
        <w:rPr>
          <w:rFonts w:ascii="Arial Narrow" w:eastAsia="Tahoma" w:hAnsi="Arial Narrow" w:cs="Tahoma"/>
          <w:color w:val="000000"/>
          <w:sz w:val="24"/>
          <w:szCs w:val="24"/>
        </w:rPr>
        <w:t>Gobernadora</w:t>
      </w:r>
    </w:p>
    <w:p w14:paraId="1E5A7952" w14:textId="0FECF1AB" w:rsidR="002B01BE" w:rsidRPr="009E1036" w:rsidRDefault="002B01BE" w:rsidP="00221661">
      <w:pPr>
        <w:pBdr>
          <w:top w:val="nil"/>
          <w:left w:val="nil"/>
          <w:bottom w:val="nil"/>
          <w:right w:val="nil"/>
          <w:between w:val="nil"/>
        </w:pBdr>
        <w:spacing w:after="0" w:line="240" w:lineRule="auto"/>
        <w:jc w:val="both"/>
        <w:rPr>
          <w:rFonts w:ascii="Arial Narrow" w:eastAsia="Tahoma" w:hAnsi="Arial Narrow" w:cs="Tahoma"/>
          <w:color w:val="000000"/>
          <w:sz w:val="24"/>
          <w:szCs w:val="24"/>
        </w:rPr>
      </w:pPr>
    </w:p>
    <w:p w14:paraId="5ED9C732" w14:textId="5386972F" w:rsidR="00166ADB" w:rsidRDefault="0045521F" w:rsidP="00221661">
      <w:pPr>
        <w:pBdr>
          <w:top w:val="nil"/>
          <w:left w:val="nil"/>
          <w:bottom w:val="nil"/>
          <w:right w:val="nil"/>
          <w:between w:val="nil"/>
        </w:pBdr>
        <w:spacing w:after="0" w:line="240" w:lineRule="auto"/>
        <w:jc w:val="both"/>
        <w:rPr>
          <w:rFonts w:ascii="Arial Narrow" w:eastAsia="Tahoma" w:hAnsi="Arial Narrow" w:cs="Tahoma"/>
          <w:color w:val="000000"/>
          <w:sz w:val="24"/>
          <w:szCs w:val="24"/>
        </w:rPr>
      </w:pPr>
      <w:r w:rsidRPr="009E1036">
        <w:rPr>
          <w:rFonts w:ascii="Arial Narrow" w:eastAsia="Tahoma" w:hAnsi="Arial Narrow" w:cs="Tahoma"/>
          <w:color w:val="000000"/>
          <w:sz w:val="24"/>
          <w:szCs w:val="24"/>
        </w:rPr>
        <w:t xml:space="preserve">El </w:t>
      </w:r>
      <w:r w:rsidR="00B65E38" w:rsidRPr="009E1036">
        <w:rPr>
          <w:rFonts w:ascii="Arial Narrow" w:eastAsia="Tahoma" w:hAnsi="Arial Narrow" w:cs="Tahoma"/>
          <w:color w:val="000000"/>
          <w:sz w:val="24"/>
          <w:szCs w:val="24"/>
        </w:rPr>
        <w:t>secretario general</w:t>
      </w:r>
      <w:r w:rsidRPr="009E1036">
        <w:rPr>
          <w:rFonts w:ascii="Arial Narrow" w:eastAsia="Tahoma" w:hAnsi="Arial Narrow" w:cs="Tahoma"/>
          <w:color w:val="000000"/>
          <w:sz w:val="24"/>
          <w:szCs w:val="24"/>
        </w:rPr>
        <w:t>,</w:t>
      </w:r>
    </w:p>
    <w:p w14:paraId="33FB45E9" w14:textId="49B5CEE4" w:rsidR="00166ADB" w:rsidRDefault="00166ADB" w:rsidP="00221661">
      <w:pPr>
        <w:pBdr>
          <w:top w:val="nil"/>
          <w:left w:val="nil"/>
          <w:bottom w:val="nil"/>
          <w:right w:val="nil"/>
          <w:between w:val="nil"/>
        </w:pBdr>
        <w:spacing w:after="0" w:line="240" w:lineRule="auto"/>
        <w:jc w:val="both"/>
        <w:rPr>
          <w:rFonts w:ascii="Arial Narrow" w:eastAsia="Tahoma" w:hAnsi="Arial Narrow" w:cs="Tahoma"/>
          <w:color w:val="000000"/>
          <w:sz w:val="24"/>
          <w:szCs w:val="24"/>
        </w:rPr>
      </w:pPr>
    </w:p>
    <w:p w14:paraId="5ECED319" w14:textId="77777777" w:rsidR="00166ADB" w:rsidRPr="009E1036" w:rsidRDefault="00166ADB" w:rsidP="00221661">
      <w:pPr>
        <w:pBdr>
          <w:top w:val="nil"/>
          <w:left w:val="nil"/>
          <w:bottom w:val="nil"/>
          <w:right w:val="nil"/>
          <w:between w:val="nil"/>
        </w:pBdr>
        <w:spacing w:after="0" w:line="240" w:lineRule="auto"/>
        <w:jc w:val="both"/>
        <w:rPr>
          <w:rFonts w:ascii="Arial Narrow" w:eastAsia="Tahoma" w:hAnsi="Arial Narrow" w:cs="Tahoma"/>
          <w:color w:val="000000"/>
          <w:sz w:val="24"/>
          <w:szCs w:val="24"/>
        </w:rPr>
      </w:pPr>
    </w:p>
    <w:p w14:paraId="000000B1" w14:textId="02FB8811" w:rsidR="00276E96" w:rsidRPr="009E1036" w:rsidRDefault="00166ADB" w:rsidP="00C721E5">
      <w:pPr>
        <w:pBdr>
          <w:top w:val="nil"/>
          <w:left w:val="nil"/>
          <w:bottom w:val="nil"/>
          <w:right w:val="nil"/>
          <w:between w:val="nil"/>
        </w:pBdr>
        <w:spacing w:after="0" w:line="240" w:lineRule="auto"/>
        <w:jc w:val="center"/>
        <w:rPr>
          <w:rFonts w:ascii="Arial Narrow" w:hAnsi="Arial Narrow" w:cs="Tahoma"/>
          <w:sz w:val="24"/>
          <w:szCs w:val="24"/>
        </w:rPr>
      </w:pPr>
      <w:r>
        <w:rPr>
          <w:rFonts w:ascii="Arial Narrow" w:eastAsia="Tahoma" w:hAnsi="Arial Narrow" w:cs="Tahoma"/>
          <w:b/>
          <w:color w:val="000000"/>
          <w:sz w:val="24"/>
          <w:szCs w:val="24"/>
        </w:rPr>
        <w:t>JUAN DAVID GÓMEZ GONZÁLEZ</w:t>
      </w:r>
    </w:p>
    <w:sectPr w:rsidR="00276E96" w:rsidRPr="009E1036" w:rsidSect="00654935">
      <w:headerReference w:type="even" r:id="rId9"/>
      <w:headerReference w:type="default" r:id="rId10"/>
      <w:headerReference w:type="first" r:id="rId11"/>
      <w:pgSz w:w="12242" w:h="18722"/>
      <w:pgMar w:top="1440" w:right="1440" w:bottom="113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8101" w14:textId="77777777" w:rsidR="00086114" w:rsidRDefault="00086114">
      <w:pPr>
        <w:spacing w:after="0" w:line="240" w:lineRule="auto"/>
      </w:pPr>
      <w:r>
        <w:separator/>
      </w:r>
    </w:p>
  </w:endnote>
  <w:endnote w:type="continuationSeparator" w:id="0">
    <w:p w14:paraId="66E3559B" w14:textId="77777777" w:rsidR="00086114" w:rsidRDefault="0008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26F2" w14:textId="77777777" w:rsidR="00086114" w:rsidRDefault="00086114">
      <w:pPr>
        <w:spacing w:after="0" w:line="240" w:lineRule="auto"/>
      </w:pPr>
      <w:r>
        <w:separator/>
      </w:r>
    </w:p>
  </w:footnote>
  <w:footnote w:type="continuationSeparator" w:id="0">
    <w:p w14:paraId="2B589C1A" w14:textId="77777777" w:rsidR="00086114" w:rsidRDefault="00086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77777777" w:rsidR="00276E96" w:rsidRDefault="00086114">
    <w:pPr>
      <w:pBdr>
        <w:top w:val="nil"/>
        <w:left w:val="nil"/>
        <w:bottom w:val="nil"/>
        <w:right w:val="nil"/>
        <w:between w:val="nil"/>
      </w:pBdr>
      <w:tabs>
        <w:tab w:val="center" w:pos="4680"/>
        <w:tab w:val="right" w:pos="9360"/>
      </w:tabs>
      <w:spacing w:after="0" w:line="240" w:lineRule="auto"/>
      <w:rPr>
        <w:color w:val="000000"/>
      </w:rPr>
    </w:pPr>
    <w:r>
      <w:rPr>
        <w:color w:val="000000"/>
      </w:rPr>
      <w:pict w14:anchorId="6E24E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11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3" w14:textId="4886EADF" w:rsidR="00276E96" w:rsidRDefault="00086114" w:rsidP="0028692C">
    <w:pPr>
      <w:rPr>
        <w:rFonts w:ascii="Tahoma" w:eastAsia="Tahoma" w:hAnsi="Tahoma" w:cs="Tahoma"/>
        <w:b/>
      </w:rPr>
    </w:pPr>
    <w:r>
      <w:rPr>
        <w:rFonts w:ascii="Tahoma" w:eastAsia="Tahoma" w:hAnsi="Tahoma" w:cs="Tahoma"/>
        <w:b/>
      </w:rPr>
      <w:pict w14:anchorId="5554D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hoja oficio" style="position:absolute;margin-left:-6.15pt;margin-top:-12pt;width:623.5pt;height:947.3pt;z-index:-251659776;mso-position-horizontal-relative:left-margin-area;mso-position-vertical-relative:top-margin-area">
          <v:imagedata r:id="rId1" o:title="image1"/>
        </v:shape>
      </w:pict>
    </w:r>
  </w:p>
  <w:p w14:paraId="000000B4" w14:textId="3651808B" w:rsidR="00276E96" w:rsidRDefault="0045521F">
    <w:pPr>
      <w:jc w:val="center"/>
      <w:rPr>
        <w:rFonts w:ascii="Arial Narrow" w:eastAsia="Tahoma" w:hAnsi="Arial Narrow" w:cs="Tahoma"/>
        <w:b/>
        <w:sz w:val="24"/>
        <w:szCs w:val="24"/>
      </w:rPr>
    </w:pPr>
    <w:r w:rsidRPr="00E83141">
      <w:rPr>
        <w:rFonts w:ascii="Arial Narrow" w:eastAsia="Tahoma" w:hAnsi="Arial Narrow" w:cs="Tahoma"/>
        <w:b/>
        <w:sz w:val="24"/>
        <w:szCs w:val="24"/>
      </w:rPr>
      <w:t xml:space="preserve">ACUERDO </w:t>
    </w:r>
    <w:r w:rsidR="00E83141">
      <w:rPr>
        <w:rFonts w:ascii="Arial Narrow" w:eastAsia="Tahoma" w:hAnsi="Arial Narrow" w:cs="Tahoma"/>
        <w:b/>
        <w:sz w:val="24"/>
        <w:szCs w:val="24"/>
      </w:rPr>
      <w:t xml:space="preserve">NUMERO </w:t>
    </w:r>
    <w:r w:rsidR="00B27F6D">
      <w:rPr>
        <w:rFonts w:ascii="Arial Narrow" w:eastAsia="Tahoma" w:hAnsi="Arial Narrow" w:cs="Tahoma"/>
        <w:b/>
        <w:sz w:val="24"/>
        <w:szCs w:val="24"/>
      </w:rPr>
      <w:t xml:space="preserve"> </w:t>
    </w:r>
    <w:r w:rsidR="009E1036">
      <w:rPr>
        <w:rFonts w:ascii="Arial Narrow" w:eastAsia="Tahoma" w:hAnsi="Arial Narrow" w:cs="Tahoma"/>
        <w:b/>
        <w:sz w:val="24"/>
        <w:szCs w:val="24"/>
      </w:rPr>
      <w:t xml:space="preserve">  </w:t>
    </w:r>
    <w:r w:rsidR="00E83141">
      <w:rPr>
        <w:rFonts w:ascii="Arial Narrow" w:eastAsia="Tahoma" w:hAnsi="Arial Narrow" w:cs="Tahoma"/>
        <w:b/>
        <w:sz w:val="24"/>
        <w:szCs w:val="24"/>
      </w:rPr>
      <w:t xml:space="preserve"> </w:t>
    </w:r>
    <w:r w:rsidRPr="00E83141">
      <w:rPr>
        <w:rFonts w:ascii="Arial Narrow" w:eastAsia="Tahoma" w:hAnsi="Arial Narrow" w:cs="Tahoma"/>
        <w:b/>
        <w:sz w:val="24"/>
        <w:szCs w:val="24"/>
      </w:rPr>
      <w:t>DE 202</w:t>
    </w:r>
    <w:r w:rsidR="009E1036">
      <w:rPr>
        <w:rFonts w:ascii="Arial Narrow" w:eastAsia="Tahoma" w:hAnsi="Arial Narrow" w:cs="Tahoma"/>
        <w:b/>
        <w:sz w:val="24"/>
        <w:szCs w:val="24"/>
      </w:rPr>
      <w:t>5</w:t>
    </w:r>
  </w:p>
  <w:p w14:paraId="35A09290" w14:textId="6C23729B" w:rsidR="009E1036" w:rsidRPr="00E83141" w:rsidRDefault="0045521F">
    <w:pPr>
      <w:jc w:val="center"/>
      <w:rPr>
        <w:rFonts w:ascii="Arial Narrow" w:eastAsia="Tahoma" w:hAnsi="Arial Narrow" w:cs="Tahoma"/>
        <w:b/>
        <w:sz w:val="24"/>
        <w:szCs w:val="24"/>
      </w:rPr>
    </w:pPr>
    <w:r w:rsidRPr="00E83141">
      <w:rPr>
        <w:rFonts w:ascii="Arial Narrow" w:eastAsia="Tahoma" w:hAnsi="Arial Narrow" w:cs="Tahoma"/>
        <w:b/>
        <w:sz w:val="24"/>
        <w:szCs w:val="24"/>
      </w:rPr>
      <w:t>(</w:t>
    </w:r>
    <w:r w:rsidR="00B27F6D">
      <w:rPr>
        <w:rFonts w:ascii="Arial Narrow" w:eastAsia="Tahoma" w:hAnsi="Arial Narrow" w:cs="Tahoma"/>
        <w:b/>
        <w:sz w:val="24"/>
        <w:szCs w:val="24"/>
      </w:rPr>
      <w:t xml:space="preserve">       </w:t>
    </w:r>
    <w:r w:rsidRPr="00E83141">
      <w:rPr>
        <w:rFonts w:ascii="Arial Narrow" w:eastAsia="Tahoma" w:hAnsi="Arial Narrow" w:cs="Tahoma"/>
        <w:b/>
        <w:sz w:val="24"/>
        <w:szCs w:val="24"/>
      </w:rPr>
      <w:t>)</w:t>
    </w:r>
  </w:p>
  <w:p w14:paraId="000000B6" w14:textId="6DF1731C" w:rsidR="00276E96" w:rsidRPr="00E83141" w:rsidRDefault="0045521F" w:rsidP="00B27F6D">
    <w:pPr>
      <w:spacing w:after="0" w:line="240" w:lineRule="auto"/>
      <w:jc w:val="center"/>
      <w:rPr>
        <w:rFonts w:ascii="Arial Narrow" w:eastAsia="Tahoma" w:hAnsi="Arial Narrow" w:cs="Tahoma"/>
        <w:i/>
        <w:sz w:val="24"/>
        <w:szCs w:val="24"/>
      </w:rPr>
    </w:pPr>
    <w:r w:rsidRPr="00B27F6D">
      <w:rPr>
        <w:rFonts w:ascii="Arial Narrow" w:eastAsia="Tahoma" w:hAnsi="Arial Narrow" w:cs="Tahoma"/>
        <w:i/>
        <w:sz w:val="24"/>
        <w:szCs w:val="24"/>
      </w:rPr>
      <w:t xml:space="preserve">“Por el cual </w:t>
    </w:r>
    <w:r w:rsidR="004E7F50">
      <w:rPr>
        <w:rFonts w:ascii="Arial Narrow" w:eastAsia="Tahoma" w:hAnsi="Arial Narrow" w:cs="Tahoma"/>
        <w:i/>
        <w:sz w:val="24"/>
        <w:szCs w:val="24"/>
      </w:rPr>
      <w:t>se adopta</w:t>
    </w:r>
    <w:r w:rsidR="008C2303">
      <w:rPr>
        <w:rFonts w:ascii="Arial Narrow" w:eastAsia="Tahoma" w:hAnsi="Arial Narrow" w:cs="Tahoma"/>
        <w:i/>
        <w:sz w:val="24"/>
        <w:szCs w:val="24"/>
      </w:rPr>
      <w:t>n</w:t>
    </w:r>
    <w:r w:rsidR="004E7F50">
      <w:rPr>
        <w:rFonts w:ascii="Arial Narrow" w:eastAsia="Tahoma" w:hAnsi="Arial Narrow" w:cs="Tahoma"/>
        <w:i/>
        <w:sz w:val="24"/>
        <w:szCs w:val="24"/>
      </w:rPr>
      <w:t xml:space="preserve"> </w:t>
    </w:r>
    <w:r w:rsidR="00672D4A">
      <w:rPr>
        <w:rFonts w:ascii="Arial Narrow" w:eastAsia="Tahoma" w:hAnsi="Arial Narrow" w:cs="Tahoma"/>
        <w:i/>
        <w:sz w:val="24"/>
        <w:szCs w:val="24"/>
      </w:rPr>
      <w:t>disposiciones de bienestar y convivencia</w:t>
    </w:r>
    <w:r w:rsidR="009849F8">
      <w:rPr>
        <w:rFonts w:ascii="Arial Narrow" w:eastAsia="Tahoma" w:hAnsi="Arial Narrow" w:cs="Tahoma"/>
        <w:i/>
        <w:sz w:val="24"/>
        <w:szCs w:val="24"/>
      </w:rPr>
      <w:t xml:space="preserve"> estudiantil</w:t>
    </w:r>
    <w:r w:rsidR="00672D4A">
      <w:rPr>
        <w:rFonts w:ascii="Arial Narrow" w:eastAsia="Tahoma" w:hAnsi="Arial Narrow" w:cs="Tahoma"/>
        <w:i/>
        <w:sz w:val="24"/>
        <w:szCs w:val="24"/>
      </w:rPr>
      <w:t xml:space="preserve">, </w:t>
    </w:r>
    <w:r w:rsidR="009849F8">
      <w:rPr>
        <w:rFonts w:ascii="Arial Narrow" w:eastAsia="Tahoma" w:hAnsi="Arial Narrow" w:cs="Tahoma"/>
        <w:i/>
        <w:sz w:val="24"/>
        <w:szCs w:val="24"/>
      </w:rPr>
      <w:t xml:space="preserve">para la prevención y sanción de conductas </w:t>
    </w:r>
    <w:r w:rsidR="008C2303">
      <w:rPr>
        <w:rFonts w:ascii="Arial Narrow" w:eastAsia="Tahoma" w:hAnsi="Arial Narrow" w:cs="Tahoma"/>
        <w:i/>
        <w:sz w:val="24"/>
        <w:szCs w:val="24"/>
      </w:rPr>
      <w:t xml:space="preserve">constitutivas de violencia basada en género, </w:t>
    </w:r>
    <w:r w:rsidR="008C2303" w:rsidRPr="008C2303">
      <w:rPr>
        <w:rFonts w:ascii="Arial Narrow" w:eastAsia="Tahoma" w:hAnsi="Arial Narrow" w:cs="Tahoma"/>
        <w:i/>
        <w:sz w:val="24"/>
        <w:szCs w:val="24"/>
      </w:rPr>
      <w:t xml:space="preserve">Discriminación por Identidad de Género y Orientación Sexual Diversa, </w:t>
    </w:r>
    <w:r w:rsidR="008C2303">
      <w:rPr>
        <w:rFonts w:ascii="Arial Narrow" w:eastAsia="Tahoma" w:hAnsi="Arial Narrow" w:cs="Tahoma"/>
        <w:i/>
        <w:sz w:val="24"/>
        <w:szCs w:val="24"/>
      </w:rPr>
      <w:t xml:space="preserve">así como las </w:t>
    </w:r>
    <w:r w:rsidR="009849F8">
      <w:rPr>
        <w:rFonts w:ascii="Arial Narrow" w:eastAsia="Tahoma" w:hAnsi="Arial Narrow" w:cs="Tahoma"/>
        <w:i/>
        <w:sz w:val="24"/>
        <w:szCs w:val="24"/>
      </w:rPr>
      <w:t>que afecten el orden académico, institucional o colectivo</w:t>
    </w:r>
    <w:r w:rsidR="008C2303">
      <w:rPr>
        <w:rFonts w:ascii="Arial Narrow" w:eastAsia="Tahoma" w:hAnsi="Arial Narrow" w:cs="Tahoma"/>
        <w:i/>
        <w:sz w:val="24"/>
        <w:szCs w:val="24"/>
      </w:rPr>
      <w:t xml:space="preserve"> </w:t>
    </w:r>
    <w:r w:rsidR="00672D4A">
      <w:rPr>
        <w:rFonts w:ascii="Arial Narrow" w:eastAsia="Book Antiqua" w:hAnsi="Arial Narrow" w:cs="Book Antiqua"/>
        <w:i/>
        <w:sz w:val="24"/>
        <w:szCs w:val="24"/>
      </w:rPr>
      <w:t>y se dictan otras disposiciones”</w:t>
    </w:r>
  </w:p>
  <w:p w14:paraId="000000B7" w14:textId="77777777" w:rsidR="00276E96" w:rsidRDefault="00276E96" w:rsidP="00C0092E">
    <w:pPr>
      <w:pBdr>
        <w:top w:val="nil"/>
        <w:left w:val="nil"/>
        <w:bottom w:val="nil"/>
        <w:right w:val="nil"/>
        <w:between w:val="nil"/>
      </w:pBdr>
      <w:tabs>
        <w:tab w:val="center" w:pos="4680"/>
        <w:tab w:val="right" w:pos="9360"/>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9" w14:textId="77777777" w:rsidR="00276E96" w:rsidRDefault="00086114">
    <w:pPr>
      <w:pBdr>
        <w:top w:val="nil"/>
        <w:left w:val="nil"/>
        <w:bottom w:val="nil"/>
        <w:right w:val="nil"/>
        <w:between w:val="nil"/>
      </w:pBdr>
      <w:tabs>
        <w:tab w:val="center" w:pos="4680"/>
        <w:tab w:val="right" w:pos="9360"/>
      </w:tabs>
      <w:spacing w:after="0" w:line="240" w:lineRule="auto"/>
      <w:rPr>
        <w:color w:val="000000"/>
      </w:rPr>
    </w:pPr>
    <w:r>
      <w:rPr>
        <w:color w:val="000000"/>
      </w:rPr>
      <w:pict w14:anchorId="301CC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12pt;height:11in;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2F1"/>
    <w:multiLevelType w:val="multilevel"/>
    <w:tmpl w:val="9F0C2AD2"/>
    <w:lvl w:ilvl="0">
      <w:start w:val="1"/>
      <w:numFmt w:val="lowerLetter"/>
      <w:lvlText w:val="%1."/>
      <w:lvlJc w:val="left"/>
      <w:pPr>
        <w:ind w:left="502" w:hanging="360"/>
      </w:pPr>
      <w:rPr>
        <w:rFonts w:ascii="Arial" w:eastAsia="Arial" w:hAnsi="Arial" w:cs="Arial"/>
        <w:b w:val="0"/>
        <w:sz w:val="22"/>
        <w:szCs w:val="22"/>
      </w:rPr>
    </w:lvl>
    <w:lvl w:ilvl="1">
      <w:numFmt w:val="bullet"/>
      <w:lvlText w:val="•"/>
      <w:lvlJc w:val="left"/>
      <w:pPr>
        <w:ind w:left="2046" w:hanging="360"/>
      </w:pPr>
    </w:lvl>
    <w:lvl w:ilvl="2">
      <w:numFmt w:val="bullet"/>
      <w:lvlText w:val="•"/>
      <w:lvlJc w:val="left"/>
      <w:pPr>
        <w:ind w:left="2908" w:hanging="360"/>
      </w:pPr>
    </w:lvl>
    <w:lvl w:ilvl="3">
      <w:numFmt w:val="bullet"/>
      <w:lvlText w:val="•"/>
      <w:lvlJc w:val="left"/>
      <w:pPr>
        <w:ind w:left="3770" w:hanging="360"/>
      </w:pPr>
    </w:lvl>
    <w:lvl w:ilvl="4">
      <w:numFmt w:val="bullet"/>
      <w:lvlText w:val="•"/>
      <w:lvlJc w:val="left"/>
      <w:pPr>
        <w:ind w:left="4632" w:hanging="360"/>
      </w:pPr>
    </w:lvl>
    <w:lvl w:ilvl="5">
      <w:numFmt w:val="bullet"/>
      <w:lvlText w:val="•"/>
      <w:lvlJc w:val="left"/>
      <w:pPr>
        <w:ind w:left="5494" w:hanging="360"/>
      </w:pPr>
    </w:lvl>
    <w:lvl w:ilvl="6">
      <w:numFmt w:val="bullet"/>
      <w:lvlText w:val="•"/>
      <w:lvlJc w:val="left"/>
      <w:pPr>
        <w:ind w:left="6356" w:hanging="360"/>
      </w:pPr>
    </w:lvl>
    <w:lvl w:ilvl="7">
      <w:numFmt w:val="bullet"/>
      <w:lvlText w:val="•"/>
      <w:lvlJc w:val="left"/>
      <w:pPr>
        <w:ind w:left="7218" w:hanging="360"/>
      </w:pPr>
    </w:lvl>
    <w:lvl w:ilvl="8">
      <w:numFmt w:val="bullet"/>
      <w:lvlText w:val="•"/>
      <w:lvlJc w:val="left"/>
      <w:pPr>
        <w:ind w:left="8080" w:hanging="360"/>
      </w:pPr>
    </w:lvl>
  </w:abstractNum>
  <w:abstractNum w:abstractNumId="1" w15:restartNumberingAfterBreak="0">
    <w:nsid w:val="073B1EE3"/>
    <w:multiLevelType w:val="hybridMultilevel"/>
    <w:tmpl w:val="5E08F030"/>
    <w:lvl w:ilvl="0" w:tplc="B868131E">
      <w:start w:val="1"/>
      <w:numFmt w:val="decimal"/>
      <w:lvlText w:val="%1."/>
      <w:lvlJc w:val="left"/>
      <w:pPr>
        <w:ind w:left="720" w:hanging="360"/>
      </w:pPr>
      <w:rPr>
        <w:rFonts w:hint="default"/>
        <w:b/>
        <w:bCs w:val="0"/>
      </w:rPr>
    </w:lvl>
    <w:lvl w:ilvl="1" w:tplc="E5A8F02C">
      <w:start w:val="1"/>
      <w:numFmt w:val="lowerLetter"/>
      <w:lvlText w:val="%2."/>
      <w:lvlJc w:val="left"/>
      <w:pPr>
        <w:ind w:left="1440" w:hanging="360"/>
      </w:pPr>
      <w:rPr>
        <w:rFonts w:hint="default"/>
        <w:b w:val="0"/>
        <w:bCs/>
      </w:rPr>
    </w:lvl>
    <w:lvl w:ilvl="2" w:tplc="F5E87054">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A03702"/>
    <w:multiLevelType w:val="hybridMultilevel"/>
    <w:tmpl w:val="97263A6A"/>
    <w:lvl w:ilvl="0" w:tplc="240A0019">
      <w:start w:val="1"/>
      <w:numFmt w:val="lowerLetter"/>
      <w:lvlText w:val="%1."/>
      <w:lvlJc w:val="left"/>
      <w:pPr>
        <w:ind w:left="720" w:hanging="360"/>
      </w:pPr>
      <w:rPr>
        <w:rFonts w:hint="default"/>
      </w:rPr>
    </w:lvl>
    <w:lvl w:ilvl="1" w:tplc="0F52F9F6">
      <w:start w:val="1"/>
      <w:numFmt w:val="decimal"/>
      <w:lvlText w:val="%2."/>
      <w:lvlJc w:val="left"/>
      <w:pPr>
        <w:ind w:left="1440" w:hanging="360"/>
      </w:pPr>
      <w:rPr>
        <w:rFonts w:hint="default"/>
        <w:b w:val="0"/>
        <w:bCs/>
      </w:rPr>
    </w:lvl>
    <w:lvl w:ilvl="2" w:tplc="81B465EE">
      <w:start w:val="1"/>
      <w:numFmt w:val="upperLetter"/>
      <w:lvlText w:val="%3."/>
      <w:lvlJc w:val="left"/>
      <w:pPr>
        <w:ind w:left="2340" w:hanging="360"/>
      </w:pPr>
      <w:rPr>
        <w:rFonts w:hint="default"/>
        <w:b/>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ED683A"/>
    <w:multiLevelType w:val="hybridMultilevel"/>
    <w:tmpl w:val="7166B15C"/>
    <w:lvl w:ilvl="0" w:tplc="240A0019">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542FDC"/>
    <w:multiLevelType w:val="hybridMultilevel"/>
    <w:tmpl w:val="CDA0147E"/>
    <w:lvl w:ilvl="0" w:tplc="76A2AEF8">
      <w:start w:val="1"/>
      <w:numFmt w:val="decimal"/>
      <w:lvlText w:val="%1."/>
      <w:lvlJc w:val="left"/>
      <w:pPr>
        <w:ind w:left="720" w:hanging="360"/>
      </w:pPr>
      <w:rPr>
        <w:rFonts w:eastAsia="Calibri"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4A4966"/>
    <w:multiLevelType w:val="hybridMultilevel"/>
    <w:tmpl w:val="26E806A2"/>
    <w:lvl w:ilvl="0" w:tplc="BE6E0AD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3D7B80"/>
    <w:multiLevelType w:val="hybridMultilevel"/>
    <w:tmpl w:val="686EBEC0"/>
    <w:lvl w:ilvl="0" w:tplc="B868131E">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477611"/>
    <w:multiLevelType w:val="hybridMultilevel"/>
    <w:tmpl w:val="A570589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6A3F07"/>
    <w:multiLevelType w:val="hybridMultilevel"/>
    <w:tmpl w:val="454850C8"/>
    <w:lvl w:ilvl="0" w:tplc="B868131E">
      <w:start w:val="1"/>
      <w:numFmt w:val="decimal"/>
      <w:lvlText w:val="%1."/>
      <w:lvlJc w:val="left"/>
      <w:pPr>
        <w:ind w:left="720" w:hanging="360"/>
      </w:pPr>
      <w:rPr>
        <w:rFonts w:hint="default"/>
        <w:b/>
        <w:bCs w:val="0"/>
      </w:rPr>
    </w:lvl>
    <w:lvl w:ilvl="1" w:tplc="72C8E816">
      <w:start w:val="1"/>
      <w:numFmt w:val="lowerLetter"/>
      <w:lvlText w:val="%2."/>
      <w:lvlJc w:val="left"/>
      <w:pPr>
        <w:ind w:left="1440" w:hanging="360"/>
      </w:pPr>
      <w:rPr>
        <w:rFonts w:hint="default"/>
        <w:b/>
      </w:rPr>
    </w:lvl>
    <w:lvl w:ilvl="2" w:tplc="B868131E">
      <w:start w:val="1"/>
      <w:numFmt w:val="decimal"/>
      <w:lvlText w:val="%3."/>
      <w:lvlJc w:val="left"/>
      <w:pPr>
        <w:ind w:left="2340" w:hanging="360"/>
      </w:pPr>
      <w:rPr>
        <w:rFonts w:hint="default"/>
        <w:b/>
        <w:bCs w:val="0"/>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382D61"/>
    <w:multiLevelType w:val="hybridMultilevel"/>
    <w:tmpl w:val="2A708720"/>
    <w:lvl w:ilvl="0" w:tplc="240A000B">
      <w:start w:val="1"/>
      <w:numFmt w:val="bullet"/>
      <w:lvlText w:val=""/>
      <w:lvlJc w:val="left"/>
      <w:pPr>
        <w:ind w:left="720" w:hanging="360"/>
      </w:pPr>
      <w:rPr>
        <w:rFonts w:ascii="Wingdings" w:hAnsi="Wingdings" w:hint="default"/>
      </w:rPr>
    </w:lvl>
    <w:lvl w:ilvl="1" w:tplc="7B561432">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311627"/>
    <w:multiLevelType w:val="hybridMultilevel"/>
    <w:tmpl w:val="25B85942"/>
    <w:lvl w:ilvl="0" w:tplc="9570697C">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A80C25"/>
    <w:multiLevelType w:val="hybridMultilevel"/>
    <w:tmpl w:val="19CE68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3C6E3A"/>
    <w:multiLevelType w:val="hybridMultilevel"/>
    <w:tmpl w:val="8CE0DDF8"/>
    <w:lvl w:ilvl="0" w:tplc="22E29286">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52756D"/>
    <w:multiLevelType w:val="hybridMultilevel"/>
    <w:tmpl w:val="3D369C44"/>
    <w:lvl w:ilvl="0" w:tplc="48463D76">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DF446F"/>
    <w:multiLevelType w:val="hybridMultilevel"/>
    <w:tmpl w:val="E24ADCB6"/>
    <w:lvl w:ilvl="0" w:tplc="EB34AE12">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2F0681"/>
    <w:multiLevelType w:val="hybridMultilevel"/>
    <w:tmpl w:val="6C06906E"/>
    <w:lvl w:ilvl="0" w:tplc="B868131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BD1047"/>
    <w:multiLevelType w:val="hybridMultilevel"/>
    <w:tmpl w:val="631E0A24"/>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7" w15:restartNumberingAfterBreak="0">
    <w:nsid w:val="58B853B4"/>
    <w:multiLevelType w:val="hybridMultilevel"/>
    <w:tmpl w:val="C5E6C4FC"/>
    <w:lvl w:ilvl="0" w:tplc="BE6E0AD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53B5580"/>
    <w:multiLevelType w:val="multilevel"/>
    <w:tmpl w:val="445C0D70"/>
    <w:lvl w:ilvl="0">
      <w:start w:val="1"/>
      <w:numFmt w:val="decimal"/>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19" w15:restartNumberingAfterBreak="0">
    <w:nsid w:val="6D52232A"/>
    <w:multiLevelType w:val="hybridMultilevel"/>
    <w:tmpl w:val="5D6E9D2E"/>
    <w:lvl w:ilvl="0" w:tplc="240A000F">
      <w:start w:val="1"/>
      <w:numFmt w:val="decimal"/>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6F561786"/>
    <w:multiLevelType w:val="multilevel"/>
    <w:tmpl w:val="BF50E416"/>
    <w:lvl w:ilvl="0">
      <w:start w:val="1"/>
      <w:numFmt w:val="decimal"/>
      <w:lvlText w:val="%1."/>
      <w:lvlJc w:val="left"/>
      <w:pPr>
        <w:ind w:left="1185" w:hanging="360"/>
      </w:pPr>
    </w:lvl>
    <w:lvl w:ilvl="1">
      <w:start w:val="1"/>
      <w:numFmt w:val="lowerLetter"/>
      <w:lvlText w:val="%2."/>
      <w:lvlJc w:val="left"/>
      <w:pPr>
        <w:ind w:left="1905" w:hanging="360"/>
      </w:pPr>
      <w:rPr>
        <w:color w:val="auto"/>
      </w:r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21" w15:restartNumberingAfterBreak="0">
    <w:nsid w:val="727A7943"/>
    <w:multiLevelType w:val="hybridMultilevel"/>
    <w:tmpl w:val="C58897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7E6044"/>
    <w:multiLevelType w:val="multilevel"/>
    <w:tmpl w:val="D23607F2"/>
    <w:lvl w:ilvl="0">
      <w:start w:val="1"/>
      <w:numFmt w:val="lowerLetter"/>
      <w:lvlText w:val="%1)"/>
      <w:lvlJc w:val="left"/>
      <w:pPr>
        <w:ind w:left="928"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E07342C"/>
    <w:multiLevelType w:val="multilevel"/>
    <w:tmpl w:val="445C0D70"/>
    <w:lvl w:ilvl="0">
      <w:start w:val="1"/>
      <w:numFmt w:val="decimal"/>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num w:numId="1">
    <w:abstractNumId w:val="7"/>
  </w:num>
  <w:num w:numId="2">
    <w:abstractNumId w:val="22"/>
  </w:num>
  <w:num w:numId="3">
    <w:abstractNumId w:val="4"/>
  </w:num>
  <w:num w:numId="4">
    <w:abstractNumId w:val="18"/>
  </w:num>
  <w:num w:numId="5">
    <w:abstractNumId w:val="23"/>
  </w:num>
  <w:num w:numId="6">
    <w:abstractNumId w:val="20"/>
  </w:num>
  <w:num w:numId="7">
    <w:abstractNumId w:val="0"/>
  </w:num>
  <w:num w:numId="8">
    <w:abstractNumId w:val="21"/>
  </w:num>
  <w:num w:numId="9">
    <w:abstractNumId w:val="11"/>
  </w:num>
  <w:num w:numId="10">
    <w:abstractNumId w:val="13"/>
  </w:num>
  <w:num w:numId="11">
    <w:abstractNumId w:val="9"/>
  </w:num>
  <w:num w:numId="12">
    <w:abstractNumId w:val="1"/>
  </w:num>
  <w:num w:numId="13">
    <w:abstractNumId w:val="6"/>
  </w:num>
  <w:num w:numId="14">
    <w:abstractNumId w:val="8"/>
  </w:num>
  <w:num w:numId="15">
    <w:abstractNumId w:val="3"/>
  </w:num>
  <w:num w:numId="16">
    <w:abstractNumId w:val="10"/>
  </w:num>
  <w:num w:numId="17">
    <w:abstractNumId w:val="2"/>
  </w:num>
  <w:num w:numId="18">
    <w:abstractNumId w:val="14"/>
  </w:num>
  <w:num w:numId="19">
    <w:abstractNumId w:val="15"/>
  </w:num>
  <w:num w:numId="20">
    <w:abstractNumId w:val="12"/>
  </w:num>
  <w:num w:numId="21">
    <w:abstractNumId w:val="17"/>
  </w:num>
  <w:num w:numId="22">
    <w:abstractNumId w:val="5"/>
  </w:num>
  <w:num w:numId="23">
    <w:abstractNumId w:val="19"/>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E96"/>
    <w:rsid w:val="00010831"/>
    <w:rsid w:val="000111A9"/>
    <w:rsid w:val="00017900"/>
    <w:rsid w:val="00020D1D"/>
    <w:rsid w:val="00025E3E"/>
    <w:rsid w:val="00026FAA"/>
    <w:rsid w:val="000321CE"/>
    <w:rsid w:val="000379B3"/>
    <w:rsid w:val="00040A2E"/>
    <w:rsid w:val="000425F8"/>
    <w:rsid w:val="000428F7"/>
    <w:rsid w:val="000504C2"/>
    <w:rsid w:val="00050622"/>
    <w:rsid w:val="000546DF"/>
    <w:rsid w:val="00061114"/>
    <w:rsid w:val="00067C3A"/>
    <w:rsid w:val="00071103"/>
    <w:rsid w:val="000826F3"/>
    <w:rsid w:val="00082926"/>
    <w:rsid w:val="00086114"/>
    <w:rsid w:val="00087CB8"/>
    <w:rsid w:val="00097CC7"/>
    <w:rsid w:val="000A5957"/>
    <w:rsid w:val="000A69E9"/>
    <w:rsid w:val="000A7141"/>
    <w:rsid w:val="000E0275"/>
    <w:rsid w:val="000E4FB0"/>
    <w:rsid w:val="001017A4"/>
    <w:rsid w:val="00104E0B"/>
    <w:rsid w:val="001159B1"/>
    <w:rsid w:val="00117898"/>
    <w:rsid w:val="0012233F"/>
    <w:rsid w:val="0012495A"/>
    <w:rsid w:val="00131591"/>
    <w:rsid w:val="0013539F"/>
    <w:rsid w:val="001564ED"/>
    <w:rsid w:val="00166786"/>
    <w:rsid w:val="00166ADB"/>
    <w:rsid w:val="00182845"/>
    <w:rsid w:val="001B334E"/>
    <w:rsid w:val="001C084D"/>
    <w:rsid w:val="001C15F6"/>
    <w:rsid w:val="001C4593"/>
    <w:rsid w:val="001D448B"/>
    <w:rsid w:val="001E5D8C"/>
    <w:rsid w:val="001E7C7D"/>
    <w:rsid w:val="001F3287"/>
    <w:rsid w:val="002123CE"/>
    <w:rsid w:val="002126C6"/>
    <w:rsid w:val="00221661"/>
    <w:rsid w:val="00222235"/>
    <w:rsid w:val="0022340F"/>
    <w:rsid w:val="002258F9"/>
    <w:rsid w:val="00247364"/>
    <w:rsid w:val="00247660"/>
    <w:rsid w:val="002525BC"/>
    <w:rsid w:val="00253028"/>
    <w:rsid w:val="002542B3"/>
    <w:rsid w:val="0025599D"/>
    <w:rsid w:val="00262748"/>
    <w:rsid w:val="00262B07"/>
    <w:rsid w:val="00272D53"/>
    <w:rsid w:val="00276E96"/>
    <w:rsid w:val="0028692C"/>
    <w:rsid w:val="00287023"/>
    <w:rsid w:val="00287178"/>
    <w:rsid w:val="0029304F"/>
    <w:rsid w:val="0029398F"/>
    <w:rsid w:val="002A05DD"/>
    <w:rsid w:val="002B01BE"/>
    <w:rsid w:val="002B2617"/>
    <w:rsid w:val="002C3C69"/>
    <w:rsid w:val="002E0238"/>
    <w:rsid w:val="002F5111"/>
    <w:rsid w:val="002F5D67"/>
    <w:rsid w:val="00301C31"/>
    <w:rsid w:val="0031209F"/>
    <w:rsid w:val="00322334"/>
    <w:rsid w:val="0032293E"/>
    <w:rsid w:val="00324AE8"/>
    <w:rsid w:val="00333FAE"/>
    <w:rsid w:val="00354A04"/>
    <w:rsid w:val="00362946"/>
    <w:rsid w:val="003636F3"/>
    <w:rsid w:val="003853FC"/>
    <w:rsid w:val="00394C94"/>
    <w:rsid w:val="00396B0B"/>
    <w:rsid w:val="003A10DF"/>
    <w:rsid w:val="003A6266"/>
    <w:rsid w:val="003C68FE"/>
    <w:rsid w:val="003D1E98"/>
    <w:rsid w:val="003E78E2"/>
    <w:rsid w:val="003F1194"/>
    <w:rsid w:val="003F2686"/>
    <w:rsid w:val="003F29D8"/>
    <w:rsid w:val="00402C81"/>
    <w:rsid w:val="004054C6"/>
    <w:rsid w:val="00415A0F"/>
    <w:rsid w:val="00415ED1"/>
    <w:rsid w:val="00421FE5"/>
    <w:rsid w:val="00422E58"/>
    <w:rsid w:val="00424877"/>
    <w:rsid w:val="004310CA"/>
    <w:rsid w:val="00434AE3"/>
    <w:rsid w:val="00435B7A"/>
    <w:rsid w:val="00437C2B"/>
    <w:rsid w:val="00437FF4"/>
    <w:rsid w:val="00441C5F"/>
    <w:rsid w:val="0045521F"/>
    <w:rsid w:val="00457E87"/>
    <w:rsid w:val="0046204D"/>
    <w:rsid w:val="00464F46"/>
    <w:rsid w:val="00466769"/>
    <w:rsid w:val="00480F3C"/>
    <w:rsid w:val="00481533"/>
    <w:rsid w:val="00485A70"/>
    <w:rsid w:val="00493DE4"/>
    <w:rsid w:val="004A5380"/>
    <w:rsid w:val="004A78C7"/>
    <w:rsid w:val="004B03CB"/>
    <w:rsid w:val="004B372A"/>
    <w:rsid w:val="004B3C0F"/>
    <w:rsid w:val="004C6309"/>
    <w:rsid w:val="004D31F5"/>
    <w:rsid w:val="004D5E68"/>
    <w:rsid w:val="004D72BB"/>
    <w:rsid w:val="004E3C86"/>
    <w:rsid w:val="004E45C4"/>
    <w:rsid w:val="004E7F50"/>
    <w:rsid w:val="004F55FD"/>
    <w:rsid w:val="004F5914"/>
    <w:rsid w:val="00501B5C"/>
    <w:rsid w:val="00505527"/>
    <w:rsid w:val="005108E8"/>
    <w:rsid w:val="00512268"/>
    <w:rsid w:val="00513A0B"/>
    <w:rsid w:val="00516743"/>
    <w:rsid w:val="00521451"/>
    <w:rsid w:val="0052269A"/>
    <w:rsid w:val="00531714"/>
    <w:rsid w:val="00533A49"/>
    <w:rsid w:val="0053644E"/>
    <w:rsid w:val="00553BDC"/>
    <w:rsid w:val="00560394"/>
    <w:rsid w:val="0056140E"/>
    <w:rsid w:val="00566554"/>
    <w:rsid w:val="00570D74"/>
    <w:rsid w:val="00572269"/>
    <w:rsid w:val="00574C7D"/>
    <w:rsid w:val="005758FF"/>
    <w:rsid w:val="005801CB"/>
    <w:rsid w:val="00580DB9"/>
    <w:rsid w:val="00580DD0"/>
    <w:rsid w:val="005815F7"/>
    <w:rsid w:val="00583D60"/>
    <w:rsid w:val="00584804"/>
    <w:rsid w:val="00587313"/>
    <w:rsid w:val="00594D3E"/>
    <w:rsid w:val="005A4FA0"/>
    <w:rsid w:val="005B2319"/>
    <w:rsid w:val="005B6CFE"/>
    <w:rsid w:val="005C52CE"/>
    <w:rsid w:val="005C5B63"/>
    <w:rsid w:val="005C78CD"/>
    <w:rsid w:val="005D43C5"/>
    <w:rsid w:val="005D60F8"/>
    <w:rsid w:val="005F6CF1"/>
    <w:rsid w:val="00601900"/>
    <w:rsid w:val="00607897"/>
    <w:rsid w:val="00611559"/>
    <w:rsid w:val="00622D90"/>
    <w:rsid w:val="00630699"/>
    <w:rsid w:val="00644A84"/>
    <w:rsid w:val="00645C4B"/>
    <w:rsid w:val="00654935"/>
    <w:rsid w:val="00657106"/>
    <w:rsid w:val="00657A0A"/>
    <w:rsid w:val="00660556"/>
    <w:rsid w:val="00667F76"/>
    <w:rsid w:val="006701A9"/>
    <w:rsid w:val="006703A2"/>
    <w:rsid w:val="00671E47"/>
    <w:rsid w:val="00672D4A"/>
    <w:rsid w:val="0068295D"/>
    <w:rsid w:val="0068427E"/>
    <w:rsid w:val="00684D83"/>
    <w:rsid w:val="00695619"/>
    <w:rsid w:val="006A12B7"/>
    <w:rsid w:val="006A2EAE"/>
    <w:rsid w:val="006B2029"/>
    <w:rsid w:val="006B4DC5"/>
    <w:rsid w:val="006B7B93"/>
    <w:rsid w:val="006C3910"/>
    <w:rsid w:val="006D12A9"/>
    <w:rsid w:val="006E4DDB"/>
    <w:rsid w:val="006E74E0"/>
    <w:rsid w:val="006F0475"/>
    <w:rsid w:val="007116E6"/>
    <w:rsid w:val="00711905"/>
    <w:rsid w:val="007141B5"/>
    <w:rsid w:val="00720C6F"/>
    <w:rsid w:val="00722CE1"/>
    <w:rsid w:val="0073150F"/>
    <w:rsid w:val="00740238"/>
    <w:rsid w:val="00745098"/>
    <w:rsid w:val="0075211D"/>
    <w:rsid w:val="0075344E"/>
    <w:rsid w:val="0076335F"/>
    <w:rsid w:val="00777637"/>
    <w:rsid w:val="00785479"/>
    <w:rsid w:val="00786D1A"/>
    <w:rsid w:val="00786F14"/>
    <w:rsid w:val="00790181"/>
    <w:rsid w:val="007916D3"/>
    <w:rsid w:val="00795797"/>
    <w:rsid w:val="007A15B9"/>
    <w:rsid w:val="007A63AE"/>
    <w:rsid w:val="007A6A68"/>
    <w:rsid w:val="007B79D7"/>
    <w:rsid w:val="007B7A78"/>
    <w:rsid w:val="007C2D70"/>
    <w:rsid w:val="007C7274"/>
    <w:rsid w:val="007E6E7A"/>
    <w:rsid w:val="007F3E19"/>
    <w:rsid w:val="007F740B"/>
    <w:rsid w:val="00807E80"/>
    <w:rsid w:val="0081010F"/>
    <w:rsid w:val="00810322"/>
    <w:rsid w:val="00812E70"/>
    <w:rsid w:val="00813814"/>
    <w:rsid w:val="00824904"/>
    <w:rsid w:val="00827015"/>
    <w:rsid w:val="0083100D"/>
    <w:rsid w:val="00833061"/>
    <w:rsid w:val="00837C62"/>
    <w:rsid w:val="00841CC8"/>
    <w:rsid w:val="00846196"/>
    <w:rsid w:val="00846261"/>
    <w:rsid w:val="00872BCF"/>
    <w:rsid w:val="00875023"/>
    <w:rsid w:val="00875ECA"/>
    <w:rsid w:val="00891456"/>
    <w:rsid w:val="0089397B"/>
    <w:rsid w:val="00894675"/>
    <w:rsid w:val="008A3FD9"/>
    <w:rsid w:val="008A4624"/>
    <w:rsid w:val="008B079F"/>
    <w:rsid w:val="008B3F43"/>
    <w:rsid w:val="008B4638"/>
    <w:rsid w:val="008C07B1"/>
    <w:rsid w:val="008C137F"/>
    <w:rsid w:val="008C2303"/>
    <w:rsid w:val="008E1CF1"/>
    <w:rsid w:val="008E21FE"/>
    <w:rsid w:val="008F368C"/>
    <w:rsid w:val="00900066"/>
    <w:rsid w:val="009108E2"/>
    <w:rsid w:val="009119BA"/>
    <w:rsid w:val="0091352E"/>
    <w:rsid w:val="00917A2C"/>
    <w:rsid w:val="009203CE"/>
    <w:rsid w:val="0092146A"/>
    <w:rsid w:val="00921C34"/>
    <w:rsid w:val="00927153"/>
    <w:rsid w:val="0093188F"/>
    <w:rsid w:val="00932DA6"/>
    <w:rsid w:val="009657BC"/>
    <w:rsid w:val="00973750"/>
    <w:rsid w:val="00975F99"/>
    <w:rsid w:val="00981B4A"/>
    <w:rsid w:val="00981CA1"/>
    <w:rsid w:val="009849F8"/>
    <w:rsid w:val="00992535"/>
    <w:rsid w:val="00994A53"/>
    <w:rsid w:val="00996A55"/>
    <w:rsid w:val="00996EFF"/>
    <w:rsid w:val="009A7429"/>
    <w:rsid w:val="009B15B0"/>
    <w:rsid w:val="009B7CAB"/>
    <w:rsid w:val="009C1439"/>
    <w:rsid w:val="009E1036"/>
    <w:rsid w:val="009E7356"/>
    <w:rsid w:val="009E7BBD"/>
    <w:rsid w:val="009F0436"/>
    <w:rsid w:val="009F07DC"/>
    <w:rsid w:val="009F57C9"/>
    <w:rsid w:val="00A241C6"/>
    <w:rsid w:val="00A2643B"/>
    <w:rsid w:val="00A36A89"/>
    <w:rsid w:val="00A45501"/>
    <w:rsid w:val="00A46A28"/>
    <w:rsid w:val="00A533E9"/>
    <w:rsid w:val="00A60BED"/>
    <w:rsid w:val="00A60D5E"/>
    <w:rsid w:val="00A64637"/>
    <w:rsid w:val="00A70057"/>
    <w:rsid w:val="00A74534"/>
    <w:rsid w:val="00A74603"/>
    <w:rsid w:val="00A76115"/>
    <w:rsid w:val="00A77646"/>
    <w:rsid w:val="00A85FC4"/>
    <w:rsid w:val="00A93030"/>
    <w:rsid w:val="00A97233"/>
    <w:rsid w:val="00AB4A3F"/>
    <w:rsid w:val="00AB6BEB"/>
    <w:rsid w:val="00AB7A9C"/>
    <w:rsid w:val="00AC2720"/>
    <w:rsid w:val="00AC5486"/>
    <w:rsid w:val="00AC54EE"/>
    <w:rsid w:val="00AD1251"/>
    <w:rsid w:val="00AD6ABF"/>
    <w:rsid w:val="00AE0AB8"/>
    <w:rsid w:val="00AE0F75"/>
    <w:rsid w:val="00AE4359"/>
    <w:rsid w:val="00AE6FEC"/>
    <w:rsid w:val="00AF30B8"/>
    <w:rsid w:val="00AF6278"/>
    <w:rsid w:val="00B13CD1"/>
    <w:rsid w:val="00B20AD2"/>
    <w:rsid w:val="00B26E9F"/>
    <w:rsid w:val="00B27F6D"/>
    <w:rsid w:val="00B3082C"/>
    <w:rsid w:val="00B3451F"/>
    <w:rsid w:val="00B36782"/>
    <w:rsid w:val="00B43DA4"/>
    <w:rsid w:val="00B571B6"/>
    <w:rsid w:val="00B65E38"/>
    <w:rsid w:val="00B679B2"/>
    <w:rsid w:val="00B82FA2"/>
    <w:rsid w:val="00B84718"/>
    <w:rsid w:val="00B8542D"/>
    <w:rsid w:val="00B86749"/>
    <w:rsid w:val="00B929FA"/>
    <w:rsid w:val="00BA523B"/>
    <w:rsid w:val="00BA5BFB"/>
    <w:rsid w:val="00BA5DEC"/>
    <w:rsid w:val="00BB4223"/>
    <w:rsid w:val="00BC3B42"/>
    <w:rsid w:val="00BC56A5"/>
    <w:rsid w:val="00BC5A23"/>
    <w:rsid w:val="00BD1B39"/>
    <w:rsid w:val="00BD2916"/>
    <w:rsid w:val="00BD38A5"/>
    <w:rsid w:val="00BE1133"/>
    <w:rsid w:val="00BE3BBF"/>
    <w:rsid w:val="00BE614A"/>
    <w:rsid w:val="00BF72E6"/>
    <w:rsid w:val="00C0092E"/>
    <w:rsid w:val="00C01002"/>
    <w:rsid w:val="00C01667"/>
    <w:rsid w:val="00C02DFF"/>
    <w:rsid w:val="00C03DB3"/>
    <w:rsid w:val="00C10521"/>
    <w:rsid w:val="00C1610E"/>
    <w:rsid w:val="00C2041C"/>
    <w:rsid w:val="00C20A08"/>
    <w:rsid w:val="00C2757E"/>
    <w:rsid w:val="00C32DE2"/>
    <w:rsid w:val="00C35A63"/>
    <w:rsid w:val="00C377A1"/>
    <w:rsid w:val="00C4302A"/>
    <w:rsid w:val="00C460EA"/>
    <w:rsid w:val="00C521A0"/>
    <w:rsid w:val="00C54456"/>
    <w:rsid w:val="00C572EA"/>
    <w:rsid w:val="00C66645"/>
    <w:rsid w:val="00C666A4"/>
    <w:rsid w:val="00C721E5"/>
    <w:rsid w:val="00C72828"/>
    <w:rsid w:val="00C75091"/>
    <w:rsid w:val="00C755B9"/>
    <w:rsid w:val="00C76F45"/>
    <w:rsid w:val="00C8116A"/>
    <w:rsid w:val="00C8119A"/>
    <w:rsid w:val="00C82782"/>
    <w:rsid w:val="00C927F5"/>
    <w:rsid w:val="00C974B0"/>
    <w:rsid w:val="00CA33FD"/>
    <w:rsid w:val="00CA4681"/>
    <w:rsid w:val="00CA53E5"/>
    <w:rsid w:val="00CB1A15"/>
    <w:rsid w:val="00CB1BE8"/>
    <w:rsid w:val="00CB6795"/>
    <w:rsid w:val="00CC0B48"/>
    <w:rsid w:val="00CD54D3"/>
    <w:rsid w:val="00CE01DB"/>
    <w:rsid w:val="00CE3F69"/>
    <w:rsid w:val="00CF37C5"/>
    <w:rsid w:val="00CF7F01"/>
    <w:rsid w:val="00D0054B"/>
    <w:rsid w:val="00D02436"/>
    <w:rsid w:val="00D15AC9"/>
    <w:rsid w:val="00D25CA6"/>
    <w:rsid w:val="00D27BE8"/>
    <w:rsid w:val="00D360E3"/>
    <w:rsid w:val="00D403C0"/>
    <w:rsid w:val="00D47742"/>
    <w:rsid w:val="00D54BF2"/>
    <w:rsid w:val="00D5526D"/>
    <w:rsid w:val="00D56C7C"/>
    <w:rsid w:val="00D605CF"/>
    <w:rsid w:val="00D650B8"/>
    <w:rsid w:val="00D81EC2"/>
    <w:rsid w:val="00D84785"/>
    <w:rsid w:val="00D8515A"/>
    <w:rsid w:val="00D95341"/>
    <w:rsid w:val="00D97DDC"/>
    <w:rsid w:val="00DA3091"/>
    <w:rsid w:val="00DA3A53"/>
    <w:rsid w:val="00DC5D3E"/>
    <w:rsid w:val="00DD1700"/>
    <w:rsid w:val="00DD4B5E"/>
    <w:rsid w:val="00DE1041"/>
    <w:rsid w:val="00DE350B"/>
    <w:rsid w:val="00DE5264"/>
    <w:rsid w:val="00E02A4F"/>
    <w:rsid w:val="00E02C19"/>
    <w:rsid w:val="00E07855"/>
    <w:rsid w:val="00E170DA"/>
    <w:rsid w:val="00E200D9"/>
    <w:rsid w:val="00E2177B"/>
    <w:rsid w:val="00E217EE"/>
    <w:rsid w:val="00E37075"/>
    <w:rsid w:val="00E37977"/>
    <w:rsid w:val="00E4013D"/>
    <w:rsid w:val="00E455A3"/>
    <w:rsid w:val="00E469F7"/>
    <w:rsid w:val="00E55485"/>
    <w:rsid w:val="00E6045B"/>
    <w:rsid w:val="00E71659"/>
    <w:rsid w:val="00E753C8"/>
    <w:rsid w:val="00E801E2"/>
    <w:rsid w:val="00E83141"/>
    <w:rsid w:val="00E85B6E"/>
    <w:rsid w:val="00E931EC"/>
    <w:rsid w:val="00EB46CE"/>
    <w:rsid w:val="00ED4DBA"/>
    <w:rsid w:val="00EF0429"/>
    <w:rsid w:val="00EF14CD"/>
    <w:rsid w:val="00EF2F02"/>
    <w:rsid w:val="00EF3108"/>
    <w:rsid w:val="00EF4D97"/>
    <w:rsid w:val="00EF4F96"/>
    <w:rsid w:val="00F06BA7"/>
    <w:rsid w:val="00F30270"/>
    <w:rsid w:val="00F304EC"/>
    <w:rsid w:val="00F33DF8"/>
    <w:rsid w:val="00F33F1F"/>
    <w:rsid w:val="00F4344C"/>
    <w:rsid w:val="00F44D97"/>
    <w:rsid w:val="00F531DB"/>
    <w:rsid w:val="00F56604"/>
    <w:rsid w:val="00F607A7"/>
    <w:rsid w:val="00F62057"/>
    <w:rsid w:val="00F6463A"/>
    <w:rsid w:val="00F67558"/>
    <w:rsid w:val="00F721E6"/>
    <w:rsid w:val="00F73914"/>
    <w:rsid w:val="00F76F4C"/>
    <w:rsid w:val="00F775CE"/>
    <w:rsid w:val="00F840EE"/>
    <w:rsid w:val="00F931F1"/>
    <w:rsid w:val="00F9377D"/>
    <w:rsid w:val="00F965C5"/>
    <w:rsid w:val="00FA3AB0"/>
    <w:rsid w:val="00FB6487"/>
    <w:rsid w:val="00FB6F7E"/>
    <w:rsid w:val="00FC36E7"/>
    <w:rsid w:val="00FD1951"/>
    <w:rsid w:val="00FD35D3"/>
    <w:rsid w:val="00FF3CFF"/>
    <w:rsid w:val="00FF4B77"/>
    <w:rsid w:val="00FF5EA6"/>
    <w:rsid w:val="00FF65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04ECBD"/>
  <w15:docId w15:val="{B83FD16D-5F75-4283-B482-13CD9341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61"/>
  </w:style>
  <w:style w:type="paragraph" w:styleId="Ttulo1">
    <w:name w:val="heading 1"/>
    <w:basedOn w:val="Normal"/>
    <w:next w:val="Normal"/>
    <w:link w:val="Ttulo1Car"/>
    <w:uiPriority w:val="9"/>
    <w:qFormat/>
    <w:rsid w:val="008139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813936"/>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1"/>
    <w:qFormat/>
    <w:rsid w:val="00813936"/>
    <w:pPr>
      <w:ind w:left="720"/>
      <w:contextualSpacing/>
    </w:pPr>
  </w:style>
  <w:style w:type="paragraph" w:styleId="Encabezado">
    <w:name w:val="header"/>
    <w:basedOn w:val="Normal"/>
    <w:link w:val="EncabezadoCar"/>
    <w:uiPriority w:val="99"/>
    <w:unhideWhenUsed/>
    <w:rsid w:val="006B256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B2561"/>
  </w:style>
  <w:style w:type="paragraph" w:styleId="Sinespaciado">
    <w:name w:val="No Spacing"/>
    <w:uiPriority w:val="1"/>
    <w:qFormat/>
    <w:rsid w:val="006B2561"/>
    <w:pPr>
      <w:spacing w:after="0" w:line="240" w:lineRule="auto"/>
    </w:pPr>
  </w:style>
  <w:style w:type="paragraph" w:styleId="Textodeglobo">
    <w:name w:val="Balloon Text"/>
    <w:basedOn w:val="Normal"/>
    <w:link w:val="TextodegloboCar"/>
    <w:uiPriority w:val="99"/>
    <w:semiHidden/>
    <w:unhideWhenUsed/>
    <w:rsid w:val="006B25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2561"/>
    <w:rPr>
      <w:rFonts w:ascii="Segoe UI" w:hAnsi="Segoe UI" w:cs="Segoe UI"/>
      <w:sz w:val="18"/>
      <w:szCs w:val="1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iedepgina">
    <w:name w:val="footer"/>
    <w:basedOn w:val="Normal"/>
    <w:link w:val="PiedepginaCar"/>
    <w:uiPriority w:val="99"/>
    <w:unhideWhenUsed/>
    <w:rsid w:val="00E913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130B"/>
  </w:style>
  <w:style w:type="paragraph" w:styleId="Asuntodelcomentario">
    <w:name w:val="annotation subject"/>
    <w:basedOn w:val="Textocomentario"/>
    <w:next w:val="Textocomentario"/>
    <w:link w:val="AsuntodelcomentarioCar"/>
    <w:uiPriority w:val="99"/>
    <w:semiHidden/>
    <w:unhideWhenUsed/>
    <w:rsid w:val="00281A50"/>
    <w:rPr>
      <w:b/>
      <w:bCs/>
    </w:rPr>
  </w:style>
  <w:style w:type="character" w:customStyle="1" w:styleId="AsuntodelcomentarioCar">
    <w:name w:val="Asunto del comentario Car"/>
    <w:basedOn w:val="TextocomentarioCar"/>
    <w:link w:val="Asuntodelcomentario"/>
    <w:uiPriority w:val="99"/>
    <w:semiHidden/>
    <w:rsid w:val="00281A50"/>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i-provider">
    <w:name w:val="ui-provider"/>
    <w:basedOn w:val="Fuentedeprrafopredeter"/>
    <w:rsid w:val="003853FC"/>
  </w:style>
  <w:style w:type="paragraph" w:styleId="NormalWeb">
    <w:name w:val="Normal (Web)"/>
    <w:basedOn w:val="Normal"/>
    <w:uiPriority w:val="99"/>
    <w:unhideWhenUsed/>
    <w:rsid w:val="00B929F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929FA"/>
    <w:rPr>
      <w:b/>
      <w:bCs/>
    </w:rPr>
  </w:style>
  <w:style w:type="character" w:styleId="nfasis">
    <w:name w:val="Emphasis"/>
    <w:basedOn w:val="Fuentedeprrafopredeter"/>
    <w:uiPriority w:val="20"/>
    <w:qFormat/>
    <w:rsid w:val="00466769"/>
    <w:rPr>
      <w:i/>
      <w:iCs/>
    </w:rPr>
  </w:style>
  <w:style w:type="character" w:styleId="Hipervnculo">
    <w:name w:val="Hyperlink"/>
    <w:basedOn w:val="Fuentedeprrafopredeter"/>
    <w:uiPriority w:val="99"/>
    <w:semiHidden/>
    <w:unhideWhenUsed/>
    <w:rsid w:val="00466769"/>
    <w:rPr>
      <w:color w:val="0000FF"/>
      <w:u w:val="single"/>
    </w:rPr>
  </w:style>
  <w:style w:type="paragraph" w:styleId="Revisin">
    <w:name w:val="Revision"/>
    <w:hidden/>
    <w:uiPriority w:val="99"/>
    <w:semiHidden/>
    <w:rsid w:val="004F5914"/>
    <w:pPr>
      <w:spacing w:after="0" w:line="240" w:lineRule="auto"/>
    </w:pPr>
  </w:style>
  <w:style w:type="paragraph" w:customStyle="1" w:styleId="Default">
    <w:name w:val="Default"/>
    <w:rsid w:val="00A93030"/>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6643">
      <w:bodyDiv w:val="1"/>
      <w:marLeft w:val="0"/>
      <w:marRight w:val="0"/>
      <w:marTop w:val="0"/>
      <w:marBottom w:val="0"/>
      <w:divBdr>
        <w:top w:val="none" w:sz="0" w:space="0" w:color="auto"/>
        <w:left w:val="none" w:sz="0" w:space="0" w:color="auto"/>
        <w:bottom w:val="none" w:sz="0" w:space="0" w:color="auto"/>
        <w:right w:val="none" w:sz="0" w:space="0" w:color="auto"/>
      </w:divBdr>
    </w:div>
    <w:div w:id="82727488">
      <w:bodyDiv w:val="1"/>
      <w:marLeft w:val="0"/>
      <w:marRight w:val="0"/>
      <w:marTop w:val="0"/>
      <w:marBottom w:val="0"/>
      <w:divBdr>
        <w:top w:val="none" w:sz="0" w:space="0" w:color="auto"/>
        <w:left w:val="none" w:sz="0" w:space="0" w:color="auto"/>
        <w:bottom w:val="none" w:sz="0" w:space="0" w:color="auto"/>
        <w:right w:val="none" w:sz="0" w:space="0" w:color="auto"/>
      </w:divBdr>
    </w:div>
    <w:div w:id="115607761">
      <w:bodyDiv w:val="1"/>
      <w:marLeft w:val="0"/>
      <w:marRight w:val="0"/>
      <w:marTop w:val="0"/>
      <w:marBottom w:val="0"/>
      <w:divBdr>
        <w:top w:val="none" w:sz="0" w:space="0" w:color="auto"/>
        <w:left w:val="none" w:sz="0" w:space="0" w:color="auto"/>
        <w:bottom w:val="none" w:sz="0" w:space="0" w:color="auto"/>
        <w:right w:val="none" w:sz="0" w:space="0" w:color="auto"/>
      </w:divBdr>
    </w:div>
    <w:div w:id="120349597">
      <w:bodyDiv w:val="1"/>
      <w:marLeft w:val="0"/>
      <w:marRight w:val="0"/>
      <w:marTop w:val="0"/>
      <w:marBottom w:val="0"/>
      <w:divBdr>
        <w:top w:val="none" w:sz="0" w:space="0" w:color="auto"/>
        <w:left w:val="none" w:sz="0" w:space="0" w:color="auto"/>
        <w:bottom w:val="none" w:sz="0" w:space="0" w:color="auto"/>
        <w:right w:val="none" w:sz="0" w:space="0" w:color="auto"/>
      </w:divBdr>
    </w:div>
    <w:div w:id="122508980">
      <w:bodyDiv w:val="1"/>
      <w:marLeft w:val="0"/>
      <w:marRight w:val="0"/>
      <w:marTop w:val="0"/>
      <w:marBottom w:val="0"/>
      <w:divBdr>
        <w:top w:val="none" w:sz="0" w:space="0" w:color="auto"/>
        <w:left w:val="none" w:sz="0" w:space="0" w:color="auto"/>
        <w:bottom w:val="none" w:sz="0" w:space="0" w:color="auto"/>
        <w:right w:val="none" w:sz="0" w:space="0" w:color="auto"/>
      </w:divBdr>
    </w:div>
    <w:div w:id="135416758">
      <w:bodyDiv w:val="1"/>
      <w:marLeft w:val="0"/>
      <w:marRight w:val="0"/>
      <w:marTop w:val="0"/>
      <w:marBottom w:val="0"/>
      <w:divBdr>
        <w:top w:val="none" w:sz="0" w:space="0" w:color="auto"/>
        <w:left w:val="none" w:sz="0" w:space="0" w:color="auto"/>
        <w:bottom w:val="none" w:sz="0" w:space="0" w:color="auto"/>
        <w:right w:val="none" w:sz="0" w:space="0" w:color="auto"/>
      </w:divBdr>
    </w:div>
    <w:div w:id="164638755">
      <w:bodyDiv w:val="1"/>
      <w:marLeft w:val="0"/>
      <w:marRight w:val="0"/>
      <w:marTop w:val="0"/>
      <w:marBottom w:val="0"/>
      <w:divBdr>
        <w:top w:val="none" w:sz="0" w:space="0" w:color="auto"/>
        <w:left w:val="none" w:sz="0" w:space="0" w:color="auto"/>
        <w:bottom w:val="none" w:sz="0" w:space="0" w:color="auto"/>
        <w:right w:val="none" w:sz="0" w:space="0" w:color="auto"/>
      </w:divBdr>
    </w:div>
    <w:div w:id="224225161">
      <w:bodyDiv w:val="1"/>
      <w:marLeft w:val="0"/>
      <w:marRight w:val="0"/>
      <w:marTop w:val="0"/>
      <w:marBottom w:val="0"/>
      <w:divBdr>
        <w:top w:val="none" w:sz="0" w:space="0" w:color="auto"/>
        <w:left w:val="none" w:sz="0" w:space="0" w:color="auto"/>
        <w:bottom w:val="none" w:sz="0" w:space="0" w:color="auto"/>
        <w:right w:val="none" w:sz="0" w:space="0" w:color="auto"/>
      </w:divBdr>
    </w:div>
    <w:div w:id="280579383">
      <w:bodyDiv w:val="1"/>
      <w:marLeft w:val="0"/>
      <w:marRight w:val="0"/>
      <w:marTop w:val="0"/>
      <w:marBottom w:val="0"/>
      <w:divBdr>
        <w:top w:val="none" w:sz="0" w:space="0" w:color="auto"/>
        <w:left w:val="none" w:sz="0" w:space="0" w:color="auto"/>
        <w:bottom w:val="none" w:sz="0" w:space="0" w:color="auto"/>
        <w:right w:val="none" w:sz="0" w:space="0" w:color="auto"/>
      </w:divBdr>
    </w:div>
    <w:div w:id="342586619">
      <w:bodyDiv w:val="1"/>
      <w:marLeft w:val="0"/>
      <w:marRight w:val="0"/>
      <w:marTop w:val="0"/>
      <w:marBottom w:val="0"/>
      <w:divBdr>
        <w:top w:val="none" w:sz="0" w:space="0" w:color="auto"/>
        <w:left w:val="none" w:sz="0" w:space="0" w:color="auto"/>
        <w:bottom w:val="none" w:sz="0" w:space="0" w:color="auto"/>
        <w:right w:val="none" w:sz="0" w:space="0" w:color="auto"/>
      </w:divBdr>
    </w:div>
    <w:div w:id="405304036">
      <w:bodyDiv w:val="1"/>
      <w:marLeft w:val="0"/>
      <w:marRight w:val="0"/>
      <w:marTop w:val="0"/>
      <w:marBottom w:val="0"/>
      <w:divBdr>
        <w:top w:val="none" w:sz="0" w:space="0" w:color="auto"/>
        <w:left w:val="none" w:sz="0" w:space="0" w:color="auto"/>
        <w:bottom w:val="none" w:sz="0" w:space="0" w:color="auto"/>
        <w:right w:val="none" w:sz="0" w:space="0" w:color="auto"/>
      </w:divBdr>
    </w:div>
    <w:div w:id="515848009">
      <w:bodyDiv w:val="1"/>
      <w:marLeft w:val="0"/>
      <w:marRight w:val="0"/>
      <w:marTop w:val="0"/>
      <w:marBottom w:val="0"/>
      <w:divBdr>
        <w:top w:val="none" w:sz="0" w:space="0" w:color="auto"/>
        <w:left w:val="none" w:sz="0" w:space="0" w:color="auto"/>
        <w:bottom w:val="none" w:sz="0" w:space="0" w:color="auto"/>
        <w:right w:val="none" w:sz="0" w:space="0" w:color="auto"/>
      </w:divBdr>
    </w:div>
    <w:div w:id="547961247">
      <w:bodyDiv w:val="1"/>
      <w:marLeft w:val="0"/>
      <w:marRight w:val="0"/>
      <w:marTop w:val="0"/>
      <w:marBottom w:val="0"/>
      <w:divBdr>
        <w:top w:val="none" w:sz="0" w:space="0" w:color="auto"/>
        <w:left w:val="none" w:sz="0" w:space="0" w:color="auto"/>
        <w:bottom w:val="none" w:sz="0" w:space="0" w:color="auto"/>
        <w:right w:val="none" w:sz="0" w:space="0" w:color="auto"/>
      </w:divBdr>
    </w:div>
    <w:div w:id="591860726">
      <w:bodyDiv w:val="1"/>
      <w:marLeft w:val="0"/>
      <w:marRight w:val="0"/>
      <w:marTop w:val="0"/>
      <w:marBottom w:val="0"/>
      <w:divBdr>
        <w:top w:val="none" w:sz="0" w:space="0" w:color="auto"/>
        <w:left w:val="none" w:sz="0" w:space="0" w:color="auto"/>
        <w:bottom w:val="none" w:sz="0" w:space="0" w:color="auto"/>
        <w:right w:val="none" w:sz="0" w:space="0" w:color="auto"/>
      </w:divBdr>
    </w:div>
    <w:div w:id="606893678">
      <w:bodyDiv w:val="1"/>
      <w:marLeft w:val="0"/>
      <w:marRight w:val="0"/>
      <w:marTop w:val="0"/>
      <w:marBottom w:val="0"/>
      <w:divBdr>
        <w:top w:val="none" w:sz="0" w:space="0" w:color="auto"/>
        <w:left w:val="none" w:sz="0" w:space="0" w:color="auto"/>
        <w:bottom w:val="none" w:sz="0" w:space="0" w:color="auto"/>
        <w:right w:val="none" w:sz="0" w:space="0" w:color="auto"/>
      </w:divBdr>
    </w:div>
    <w:div w:id="617495447">
      <w:bodyDiv w:val="1"/>
      <w:marLeft w:val="0"/>
      <w:marRight w:val="0"/>
      <w:marTop w:val="0"/>
      <w:marBottom w:val="0"/>
      <w:divBdr>
        <w:top w:val="none" w:sz="0" w:space="0" w:color="auto"/>
        <w:left w:val="none" w:sz="0" w:space="0" w:color="auto"/>
        <w:bottom w:val="none" w:sz="0" w:space="0" w:color="auto"/>
        <w:right w:val="none" w:sz="0" w:space="0" w:color="auto"/>
      </w:divBdr>
    </w:div>
    <w:div w:id="644432726">
      <w:bodyDiv w:val="1"/>
      <w:marLeft w:val="0"/>
      <w:marRight w:val="0"/>
      <w:marTop w:val="0"/>
      <w:marBottom w:val="0"/>
      <w:divBdr>
        <w:top w:val="none" w:sz="0" w:space="0" w:color="auto"/>
        <w:left w:val="none" w:sz="0" w:space="0" w:color="auto"/>
        <w:bottom w:val="none" w:sz="0" w:space="0" w:color="auto"/>
        <w:right w:val="none" w:sz="0" w:space="0" w:color="auto"/>
      </w:divBdr>
    </w:div>
    <w:div w:id="659191642">
      <w:bodyDiv w:val="1"/>
      <w:marLeft w:val="0"/>
      <w:marRight w:val="0"/>
      <w:marTop w:val="0"/>
      <w:marBottom w:val="0"/>
      <w:divBdr>
        <w:top w:val="none" w:sz="0" w:space="0" w:color="auto"/>
        <w:left w:val="none" w:sz="0" w:space="0" w:color="auto"/>
        <w:bottom w:val="none" w:sz="0" w:space="0" w:color="auto"/>
        <w:right w:val="none" w:sz="0" w:space="0" w:color="auto"/>
      </w:divBdr>
    </w:div>
    <w:div w:id="786463836">
      <w:bodyDiv w:val="1"/>
      <w:marLeft w:val="0"/>
      <w:marRight w:val="0"/>
      <w:marTop w:val="0"/>
      <w:marBottom w:val="0"/>
      <w:divBdr>
        <w:top w:val="none" w:sz="0" w:space="0" w:color="auto"/>
        <w:left w:val="none" w:sz="0" w:space="0" w:color="auto"/>
        <w:bottom w:val="none" w:sz="0" w:space="0" w:color="auto"/>
        <w:right w:val="none" w:sz="0" w:space="0" w:color="auto"/>
      </w:divBdr>
    </w:div>
    <w:div w:id="1151292868">
      <w:bodyDiv w:val="1"/>
      <w:marLeft w:val="0"/>
      <w:marRight w:val="0"/>
      <w:marTop w:val="0"/>
      <w:marBottom w:val="0"/>
      <w:divBdr>
        <w:top w:val="none" w:sz="0" w:space="0" w:color="auto"/>
        <w:left w:val="none" w:sz="0" w:space="0" w:color="auto"/>
        <w:bottom w:val="none" w:sz="0" w:space="0" w:color="auto"/>
        <w:right w:val="none" w:sz="0" w:space="0" w:color="auto"/>
      </w:divBdr>
    </w:div>
    <w:div w:id="1160921870">
      <w:bodyDiv w:val="1"/>
      <w:marLeft w:val="0"/>
      <w:marRight w:val="0"/>
      <w:marTop w:val="0"/>
      <w:marBottom w:val="0"/>
      <w:divBdr>
        <w:top w:val="none" w:sz="0" w:space="0" w:color="auto"/>
        <w:left w:val="none" w:sz="0" w:space="0" w:color="auto"/>
        <w:bottom w:val="none" w:sz="0" w:space="0" w:color="auto"/>
        <w:right w:val="none" w:sz="0" w:space="0" w:color="auto"/>
      </w:divBdr>
    </w:div>
    <w:div w:id="1205870574">
      <w:bodyDiv w:val="1"/>
      <w:marLeft w:val="0"/>
      <w:marRight w:val="0"/>
      <w:marTop w:val="0"/>
      <w:marBottom w:val="0"/>
      <w:divBdr>
        <w:top w:val="none" w:sz="0" w:space="0" w:color="auto"/>
        <w:left w:val="none" w:sz="0" w:space="0" w:color="auto"/>
        <w:bottom w:val="none" w:sz="0" w:space="0" w:color="auto"/>
        <w:right w:val="none" w:sz="0" w:space="0" w:color="auto"/>
      </w:divBdr>
    </w:div>
    <w:div w:id="1284652902">
      <w:bodyDiv w:val="1"/>
      <w:marLeft w:val="0"/>
      <w:marRight w:val="0"/>
      <w:marTop w:val="0"/>
      <w:marBottom w:val="0"/>
      <w:divBdr>
        <w:top w:val="none" w:sz="0" w:space="0" w:color="auto"/>
        <w:left w:val="none" w:sz="0" w:space="0" w:color="auto"/>
        <w:bottom w:val="none" w:sz="0" w:space="0" w:color="auto"/>
        <w:right w:val="none" w:sz="0" w:space="0" w:color="auto"/>
      </w:divBdr>
    </w:div>
    <w:div w:id="1304197620">
      <w:bodyDiv w:val="1"/>
      <w:marLeft w:val="0"/>
      <w:marRight w:val="0"/>
      <w:marTop w:val="0"/>
      <w:marBottom w:val="0"/>
      <w:divBdr>
        <w:top w:val="none" w:sz="0" w:space="0" w:color="auto"/>
        <w:left w:val="none" w:sz="0" w:space="0" w:color="auto"/>
        <w:bottom w:val="none" w:sz="0" w:space="0" w:color="auto"/>
        <w:right w:val="none" w:sz="0" w:space="0" w:color="auto"/>
      </w:divBdr>
    </w:div>
    <w:div w:id="1384910373">
      <w:bodyDiv w:val="1"/>
      <w:marLeft w:val="0"/>
      <w:marRight w:val="0"/>
      <w:marTop w:val="0"/>
      <w:marBottom w:val="0"/>
      <w:divBdr>
        <w:top w:val="none" w:sz="0" w:space="0" w:color="auto"/>
        <w:left w:val="none" w:sz="0" w:space="0" w:color="auto"/>
        <w:bottom w:val="none" w:sz="0" w:space="0" w:color="auto"/>
        <w:right w:val="none" w:sz="0" w:space="0" w:color="auto"/>
      </w:divBdr>
    </w:div>
    <w:div w:id="1392122106">
      <w:bodyDiv w:val="1"/>
      <w:marLeft w:val="0"/>
      <w:marRight w:val="0"/>
      <w:marTop w:val="0"/>
      <w:marBottom w:val="0"/>
      <w:divBdr>
        <w:top w:val="none" w:sz="0" w:space="0" w:color="auto"/>
        <w:left w:val="none" w:sz="0" w:space="0" w:color="auto"/>
        <w:bottom w:val="none" w:sz="0" w:space="0" w:color="auto"/>
        <w:right w:val="none" w:sz="0" w:space="0" w:color="auto"/>
      </w:divBdr>
    </w:div>
    <w:div w:id="1395929549">
      <w:bodyDiv w:val="1"/>
      <w:marLeft w:val="0"/>
      <w:marRight w:val="0"/>
      <w:marTop w:val="0"/>
      <w:marBottom w:val="0"/>
      <w:divBdr>
        <w:top w:val="none" w:sz="0" w:space="0" w:color="auto"/>
        <w:left w:val="none" w:sz="0" w:space="0" w:color="auto"/>
        <w:bottom w:val="none" w:sz="0" w:space="0" w:color="auto"/>
        <w:right w:val="none" w:sz="0" w:space="0" w:color="auto"/>
      </w:divBdr>
    </w:div>
    <w:div w:id="1422796986">
      <w:bodyDiv w:val="1"/>
      <w:marLeft w:val="0"/>
      <w:marRight w:val="0"/>
      <w:marTop w:val="0"/>
      <w:marBottom w:val="0"/>
      <w:divBdr>
        <w:top w:val="none" w:sz="0" w:space="0" w:color="auto"/>
        <w:left w:val="none" w:sz="0" w:space="0" w:color="auto"/>
        <w:bottom w:val="none" w:sz="0" w:space="0" w:color="auto"/>
        <w:right w:val="none" w:sz="0" w:space="0" w:color="auto"/>
      </w:divBdr>
    </w:div>
    <w:div w:id="1473328946">
      <w:bodyDiv w:val="1"/>
      <w:marLeft w:val="0"/>
      <w:marRight w:val="0"/>
      <w:marTop w:val="0"/>
      <w:marBottom w:val="0"/>
      <w:divBdr>
        <w:top w:val="none" w:sz="0" w:space="0" w:color="auto"/>
        <w:left w:val="none" w:sz="0" w:space="0" w:color="auto"/>
        <w:bottom w:val="none" w:sz="0" w:space="0" w:color="auto"/>
        <w:right w:val="none" w:sz="0" w:space="0" w:color="auto"/>
      </w:divBdr>
    </w:div>
    <w:div w:id="1612011597">
      <w:bodyDiv w:val="1"/>
      <w:marLeft w:val="0"/>
      <w:marRight w:val="0"/>
      <w:marTop w:val="0"/>
      <w:marBottom w:val="0"/>
      <w:divBdr>
        <w:top w:val="none" w:sz="0" w:space="0" w:color="auto"/>
        <w:left w:val="none" w:sz="0" w:space="0" w:color="auto"/>
        <w:bottom w:val="none" w:sz="0" w:space="0" w:color="auto"/>
        <w:right w:val="none" w:sz="0" w:space="0" w:color="auto"/>
      </w:divBdr>
    </w:div>
    <w:div w:id="1636566584">
      <w:bodyDiv w:val="1"/>
      <w:marLeft w:val="0"/>
      <w:marRight w:val="0"/>
      <w:marTop w:val="0"/>
      <w:marBottom w:val="0"/>
      <w:divBdr>
        <w:top w:val="none" w:sz="0" w:space="0" w:color="auto"/>
        <w:left w:val="none" w:sz="0" w:space="0" w:color="auto"/>
        <w:bottom w:val="none" w:sz="0" w:space="0" w:color="auto"/>
        <w:right w:val="none" w:sz="0" w:space="0" w:color="auto"/>
      </w:divBdr>
    </w:div>
    <w:div w:id="1687443141">
      <w:bodyDiv w:val="1"/>
      <w:marLeft w:val="0"/>
      <w:marRight w:val="0"/>
      <w:marTop w:val="0"/>
      <w:marBottom w:val="0"/>
      <w:divBdr>
        <w:top w:val="none" w:sz="0" w:space="0" w:color="auto"/>
        <w:left w:val="none" w:sz="0" w:space="0" w:color="auto"/>
        <w:bottom w:val="none" w:sz="0" w:space="0" w:color="auto"/>
        <w:right w:val="none" w:sz="0" w:space="0" w:color="auto"/>
      </w:divBdr>
    </w:div>
    <w:div w:id="1744445230">
      <w:bodyDiv w:val="1"/>
      <w:marLeft w:val="0"/>
      <w:marRight w:val="0"/>
      <w:marTop w:val="0"/>
      <w:marBottom w:val="0"/>
      <w:divBdr>
        <w:top w:val="none" w:sz="0" w:space="0" w:color="auto"/>
        <w:left w:val="none" w:sz="0" w:space="0" w:color="auto"/>
        <w:bottom w:val="none" w:sz="0" w:space="0" w:color="auto"/>
        <w:right w:val="none" w:sz="0" w:space="0" w:color="auto"/>
      </w:divBdr>
    </w:div>
    <w:div w:id="1887177325">
      <w:bodyDiv w:val="1"/>
      <w:marLeft w:val="0"/>
      <w:marRight w:val="0"/>
      <w:marTop w:val="0"/>
      <w:marBottom w:val="0"/>
      <w:divBdr>
        <w:top w:val="none" w:sz="0" w:space="0" w:color="auto"/>
        <w:left w:val="none" w:sz="0" w:space="0" w:color="auto"/>
        <w:bottom w:val="none" w:sz="0" w:space="0" w:color="auto"/>
        <w:right w:val="none" w:sz="0" w:space="0" w:color="auto"/>
      </w:divBdr>
      <w:divsChild>
        <w:div w:id="1971469203">
          <w:marLeft w:val="0"/>
          <w:marRight w:val="0"/>
          <w:marTop w:val="0"/>
          <w:marBottom w:val="0"/>
          <w:divBdr>
            <w:top w:val="none" w:sz="0" w:space="0" w:color="auto"/>
            <w:left w:val="none" w:sz="0" w:space="0" w:color="auto"/>
            <w:bottom w:val="none" w:sz="0" w:space="0" w:color="auto"/>
            <w:right w:val="none" w:sz="0" w:space="0" w:color="auto"/>
          </w:divBdr>
          <w:divsChild>
            <w:div w:id="1038316001">
              <w:marLeft w:val="0"/>
              <w:marRight w:val="0"/>
              <w:marTop w:val="0"/>
              <w:marBottom w:val="0"/>
              <w:divBdr>
                <w:top w:val="none" w:sz="0" w:space="0" w:color="auto"/>
                <w:left w:val="none" w:sz="0" w:space="0" w:color="auto"/>
                <w:bottom w:val="none" w:sz="0" w:space="0" w:color="auto"/>
                <w:right w:val="none" w:sz="0" w:space="0" w:color="auto"/>
              </w:divBdr>
              <w:divsChild>
                <w:div w:id="930700683">
                  <w:marLeft w:val="0"/>
                  <w:marRight w:val="0"/>
                  <w:marTop w:val="0"/>
                  <w:marBottom w:val="0"/>
                  <w:divBdr>
                    <w:top w:val="none" w:sz="0" w:space="0" w:color="auto"/>
                    <w:left w:val="none" w:sz="0" w:space="0" w:color="auto"/>
                    <w:bottom w:val="none" w:sz="0" w:space="0" w:color="auto"/>
                    <w:right w:val="none" w:sz="0" w:space="0" w:color="auto"/>
                  </w:divBdr>
                  <w:divsChild>
                    <w:div w:id="716243099">
                      <w:marLeft w:val="0"/>
                      <w:marRight w:val="0"/>
                      <w:marTop w:val="0"/>
                      <w:marBottom w:val="0"/>
                      <w:divBdr>
                        <w:top w:val="none" w:sz="0" w:space="0" w:color="auto"/>
                        <w:left w:val="none" w:sz="0" w:space="0" w:color="auto"/>
                        <w:bottom w:val="none" w:sz="0" w:space="0" w:color="auto"/>
                        <w:right w:val="none" w:sz="0" w:space="0" w:color="auto"/>
                      </w:divBdr>
                      <w:divsChild>
                        <w:div w:id="1124302357">
                          <w:marLeft w:val="0"/>
                          <w:marRight w:val="0"/>
                          <w:marTop w:val="0"/>
                          <w:marBottom w:val="0"/>
                          <w:divBdr>
                            <w:top w:val="none" w:sz="0" w:space="0" w:color="auto"/>
                            <w:left w:val="none" w:sz="0" w:space="0" w:color="auto"/>
                            <w:bottom w:val="none" w:sz="0" w:space="0" w:color="auto"/>
                            <w:right w:val="none" w:sz="0" w:space="0" w:color="auto"/>
                          </w:divBdr>
                          <w:divsChild>
                            <w:div w:id="324674938">
                              <w:marLeft w:val="0"/>
                              <w:marRight w:val="0"/>
                              <w:marTop w:val="0"/>
                              <w:marBottom w:val="0"/>
                              <w:divBdr>
                                <w:top w:val="none" w:sz="0" w:space="0" w:color="auto"/>
                                <w:left w:val="none" w:sz="0" w:space="0" w:color="auto"/>
                                <w:bottom w:val="none" w:sz="0" w:space="0" w:color="auto"/>
                                <w:right w:val="none" w:sz="0" w:space="0" w:color="auto"/>
                              </w:divBdr>
                              <w:divsChild>
                                <w:div w:id="14774267">
                                  <w:marLeft w:val="300"/>
                                  <w:marRight w:val="0"/>
                                  <w:marTop w:val="0"/>
                                  <w:marBottom w:val="0"/>
                                  <w:divBdr>
                                    <w:top w:val="none" w:sz="0" w:space="0" w:color="auto"/>
                                    <w:left w:val="none" w:sz="0" w:space="0" w:color="auto"/>
                                    <w:bottom w:val="none" w:sz="0" w:space="0" w:color="auto"/>
                                    <w:right w:val="none" w:sz="0" w:space="0" w:color="auto"/>
                                  </w:divBdr>
                                  <w:divsChild>
                                    <w:div w:id="1101989254">
                                      <w:marLeft w:val="0"/>
                                      <w:marRight w:val="0"/>
                                      <w:marTop w:val="0"/>
                                      <w:marBottom w:val="0"/>
                                      <w:divBdr>
                                        <w:top w:val="none" w:sz="0" w:space="0" w:color="auto"/>
                                        <w:left w:val="none" w:sz="0" w:space="0" w:color="auto"/>
                                        <w:bottom w:val="none" w:sz="0" w:space="0" w:color="auto"/>
                                        <w:right w:val="none" w:sz="0" w:space="0" w:color="auto"/>
                                      </w:divBdr>
                                      <w:divsChild>
                                        <w:div w:id="144050145">
                                          <w:marLeft w:val="0"/>
                                          <w:marRight w:val="0"/>
                                          <w:marTop w:val="0"/>
                                          <w:marBottom w:val="0"/>
                                          <w:divBdr>
                                            <w:top w:val="none" w:sz="0" w:space="0" w:color="auto"/>
                                            <w:left w:val="none" w:sz="0" w:space="0" w:color="auto"/>
                                            <w:bottom w:val="none" w:sz="0" w:space="0" w:color="auto"/>
                                            <w:right w:val="none" w:sz="0" w:space="0" w:color="auto"/>
                                          </w:divBdr>
                                          <w:divsChild>
                                            <w:div w:id="1656299109">
                                              <w:marLeft w:val="0"/>
                                              <w:marRight w:val="0"/>
                                              <w:marTop w:val="0"/>
                                              <w:marBottom w:val="0"/>
                                              <w:divBdr>
                                                <w:top w:val="none" w:sz="0" w:space="0" w:color="auto"/>
                                                <w:left w:val="none" w:sz="0" w:space="0" w:color="auto"/>
                                                <w:bottom w:val="none" w:sz="0" w:space="0" w:color="auto"/>
                                                <w:right w:val="none" w:sz="0" w:space="0" w:color="auto"/>
                                              </w:divBdr>
                                              <w:divsChild>
                                                <w:div w:id="551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218242">
      <w:bodyDiv w:val="1"/>
      <w:marLeft w:val="0"/>
      <w:marRight w:val="0"/>
      <w:marTop w:val="0"/>
      <w:marBottom w:val="0"/>
      <w:divBdr>
        <w:top w:val="none" w:sz="0" w:space="0" w:color="auto"/>
        <w:left w:val="none" w:sz="0" w:space="0" w:color="auto"/>
        <w:bottom w:val="none" w:sz="0" w:space="0" w:color="auto"/>
        <w:right w:val="none" w:sz="0" w:space="0" w:color="auto"/>
      </w:divBdr>
    </w:div>
    <w:div w:id="1951542280">
      <w:bodyDiv w:val="1"/>
      <w:marLeft w:val="0"/>
      <w:marRight w:val="0"/>
      <w:marTop w:val="0"/>
      <w:marBottom w:val="0"/>
      <w:divBdr>
        <w:top w:val="none" w:sz="0" w:space="0" w:color="auto"/>
        <w:left w:val="none" w:sz="0" w:space="0" w:color="auto"/>
        <w:bottom w:val="none" w:sz="0" w:space="0" w:color="auto"/>
        <w:right w:val="none" w:sz="0" w:space="0" w:color="auto"/>
      </w:divBdr>
      <w:divsChild>
        <w:div w:id="1665888467">
          <w:marLeft w:val="0"/>
          <w:marRight w:val="0"/>
          <w:marTop w:val="0"/>
          <w:marBottom w:val="0"/>
          <w:divBdr>
            <w:top w:val="none" w:sz="0" w:space="0" w:color="auto"/>
            <w:left w:val="none" w:sz="0" w:space="0" w:color="auto"/>
            <w:bottom w:val="none" w:sz="0" w:space="0" w:color="auto"/>
            <w:right w:val="none" w:sz="0" w:space="0" w:color="auto"/>
          </w:divBdr>
          <w:divsChild>
            <w:div w:id="2020769373">
              <w:marLeft w:val="0"/>
              <w:marRight w:val="0"/>
              <w:marTop w:val="0"/>
              <w:marBottom w:val="0"/>
              <w:divBdr>
                <w:top w:val="none" w:sz="0" w:space="0" w:color="auto"/>
                <w:left w:val="none" w:sz="0" w:space="0" w:color="auto"/>
                <w:bottom w:val="none" w:sz="0" w:space="0" w:color="auto"/>
                <w:right w:val="none" w:sz="0" w:space="0" w:color="auto"/>
              </w:divBdr>
              <w:divsChild>
                <w:div w:id="2033528641">
                  <w:marLeft w:val="0"/>
                  <w:marRight w:val="0"/>
                  <w:marTop w:val="0"/>
                  <w:marBottom w:val="0"/>
                  <w:divBdr>
                    <w:top w:val="none" w:sz="0" w:space="0" w:color="auto"/>
                    <w:left w:val="none" w:sz="0" w:space="0" w:color="auto"/>
                    <w:bottom w:val="none" w:sz="0" w:space="0" w:color="auto"/>
                    <w:right w:val="none" w:sz="0" w:space="0" w:color="auto"/>
                  </w:divBdr>
                  <w:divsChild>
                    <w:div w:id="21396872">
                      <w:marLeft w:val="0"/>
                      <w:marRight w:val="0"/>
                      <w:marTop w:val="0"/>
                      <w:marBottom w:val="0"/>
                      <w:divBdr>
                        <w:top w:val="none" w:sz="0" w:space="0" w:color="auto"/>
                        <w:left w:val="none" w:sz="0" w:space="0" w:color="auto"/>
                        <w:bottom w:val="none" w:sz="0" w:space="0" w:color="auto"/>
                        <w:right w:val="none" w:sz="0" w:space="0" w:color="auto"/>
                      </w:divBdr>
                      <w:divsChild>
                        <w:div w:id="1778325519">
                          <w:marLeft w:val="0"/>
                          <w:marRight w:val="0"/>
                          <w:marTop w:val="0"/>
                          <w:marBottom w:val="0"/>
                          <w:divBdr>
                            <w:top w:val="none" w:sz="0" w:space="0" w:color="auto"/>
                            <w:left w:val="none" w:sz="0" w:space="0" w:color="auto"/>
                            <w:bottom w:val="none" w:sz="0" w:space="0" w:color="auto"/>
                            <w:right w:val="none" w:sz="0" w:space="0" w:color="auto"/>
                          </w:divBdr>
                          <w:divsChild>
                            <w:div w:id="234441592">
                              <w:marLeft w:val="0"/>
                              <w:marRight w:val="0"/>
                              <w:marTop w:val="0"/>
                              <w:marBottom w:val="0"/>
                              <w:divBdr>
                                <w:top w:val="none" w:sz="0" w:space="0" w:color="auto"/>
                                <w:left w:val="none" w:sz="0" w:space="0" w:color="auto"/>
                                <w:bottom w:val="none" w:sz="0" w:space="0" w:color="auto"/>
                                <w:right w:val="none" w:sz="0" w:space="0" w:color="auto"/>
                              </w:divBdr>
                              <w:divsChild>
                                <w:div w:id="235625746">
                                  <w:marLeft w:val="0"/>
                                  <w:marRight w:val="0"/>
                                  <w:marTop w:val="0"/>
                                  <w:marBottom w:val="0"/>
                                  <w:divBdr>
                                    <w:top w:val="none" w:sz="0" w:space="0" w:color="auto"/>
                                    <w:left w:val="none" w:sz="0" w:space="0" w:color="auto"/>
                                    <w:bottom w:val="none" w:sz="0" w:space="0" w:color="auto"/>
                                    <w:right w:val="none" w:sz="0" w:space="0" w:color="auto"/>
                                  </w:divBdr>
                                  <w:divsChild>
                                    <w:div w:id="12982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048157">
      <w:bodyDiv w:val="1"/>
      <w:marLeft w:val="0"/>
      <w:marRight w:val="0"/>
      <w:marTop w:val="0"/>
      <w:marBottom w:val="0"/>
      <w:divBdr>
        <w:top w:val="none" w:sz="0" w:space="0" w:color="auto"/>
        <w:left w:val="none" w:sz="0" w:space="0" w:color="auto"/>
        <w:bottom w:val="none" w:sz="0" w:space="0" w:color="auto"/>
        <w:right w:val="none" w:sz="0" w:space="0" w:color="auto"/>
      </w:divBdr>
    </w:div>
    <w:div w:id="2097481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U3U1oSxgNZXQSFDAF8WnISy1DA==">CgMxLjA4AHIhMW5nWl9NdzJNQzF2Q2txVWMtbFE5MDB2b2N1MkpVcnNO</go:docsCustomData>
</go:gDocsCustomXmlDataStorage>
</file>

<file path=customXml/itemProps1.xml><?xml version="1.0" encoding="utf-8"?>
<ds:datastoreItem xmlns:ds="http://schemas.openxmlformats.org/officeDocument/2006/customXml" ds:itemID="{37FA7A5F-4350-4BFC-A196-D48D3C1E2A4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20</Pages>
  <Words>10390</Words>
  <Characters>57150</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dc:creator>
  <cp:lastModifiedBy>Consejo Academico Academico</cp:lastModifiedBy>
  <cp:revision>26</cp:revision>
  <cp:lastPrinted>2024-06-25T22:02:00Z</cp:lastPrinted>
  <dcterms:created xsi:type="dcterms:W3CDTF">2025-05-16T16:40:00Z</dcterms:created>
  <dcterms:modified xsi:type="dcterms:W3CDTF">2025-05-21T23:23:00Z</dcterms:modified>
</cp:coreProperties>
</file>